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REINTEGRAÇÃO DE POSSE</w:t>
      </w:r>
    </w:p>
    <w:p/>
    <w:p/>
    <w:p>
      <w:r>
        <w:t xml:space="preserve">FORNECIMENTO DE ÁGUA E ESGOTO — AUMENTO - VERIFICAÇÃO DE HIDRÔMETRO - CONSUMO - SERVIÇOS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JUIZ DE DIREITO DO JUIZADO ESPECIAL DA COMARCA DE ... Autor: (Nome Completo, Qualificação, ID, CPF, Endereço e CEP) Réu: (Nome Completo, Endereço e CEP) Síntese do Pedido: O(A) autor(a) é usuário(a) dos serviços prestados pelo réu, através do hidrômetro nº ..., tendo consumo mensal médio de ... m3. Ocorre que no mês ... de ..., o seu consumo apresentou injustificada variação que transcorreu acima da média. Face ao exposto, requer verificação de seu hidrômetro e, comprovada a cobrança indevida que se promova à anulação e retificação da mesma. Isso posto, REQUER a citação da parte ré para comparecer à Audiência de Conciliação a ser designada por este juízo, sob pena de revelia, devendo, ao final, ser julgado procedente o pedido. Nestes termos, pede e espera deferimento. Valor da Causa: R$ ... Local e data. Parte(s) Autora(s):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2026-10-26T04:20:13.525Z</dcterms:created>
  <dcterms:modified xsi:type="dcterms:W3CDTF">2026-10-26T04:20:13.525Z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