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REINTEGRAÇÃO DE POSSE</w:t>
      </w:r>
    </w:p>
    <w:p/>
    <w:p/>
    <w:p>
      <w:r>
        <w:t xml:space="preserve">FORNECIMENTO DE ÁGUA E ESGOTO — AUMENTO - VERIFICAÇÃO DE HIDRÔMETRO - CONSUMO - SERVIÇOS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JUIZ DE DIREITO DO JUIZADO ESPECIAL DA COMARCA DE ... Autor: (Nome Completo, Qualificação, ID, CPF, Endereço e CEP) Réu: (Nome Completo, Endereço e CEP) Síntese do Pedido: O(A) autor(a) é usuário(a) dos serviços prestados pelo réu, através do hidrômetro nº ..., tendo consumo mensal médio de ... m3. Ocorre que no mês ... de ..., o seu consumo apresentou injustificada variação que transcorreu acima da média. Face ao exposto, requer verificação de seu hidrômetro e, comprovada a cobrança indevida que se promova à anulação e retificação da mesma. Isso posto, REQUER a citação da parte ré para comparecer à Audiência de Conciliação a ser designada por este juízo, sob pena de revelia, devendo, ao final, ser julgado procedente o pedido. Nestes termos, pede e espera deferimento. Valor da Causa: R$ ... Local e data. Parte(s) Autora(s):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2026-07-28T00:12:58.915Z</dcterms:created>
  <dcterms:modified xsi:type="dcterms:W3CDTF">2026-07-28T00:12:58.915Z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