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REINTEGRAÇÃO DE POSSE</w:t>
      </w:r>
    </w:p>
    <w:p/>
    <w:p/>
    <w:p>
      <w:r>
        <w:t xml:space="preserve">FINANCEIRO — CARTÃO DE CRÉDITO - TAXA DE JUROS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Juiz de Direito do Juizado Especial da Comarca de ... Autor: (Nome Completo, Qualificação, ID, CPF, Endereço e CEP) Réu: (Nome Completo, Endereço e CEP) O(A) autor(a) é usuário(a) dos serviços prestados pelo réu, através do cartão de crédito nº .... Informa encontrar-se atualmente em situação de inadimplência junto ao réu. Pretende regularizar sua situação e quitar seu débito. No entanto, não concorda com o percentual de juros/encargos cobrados pelo réu, conforme demonstrado em planilha anexa. Face ao exposto, requer a consignação em pagamento do valor que considera efetivamente devido, qual seja R$ ..., bem como anulação do valor de R$ ... abusivamente cobrado. Isso posto, REQUER a citação da parte ré para comparecer à Audiência de Conciliação a ser designada por este juízo, sob pena de revelia, devendo, ao final, ser julgado procedente o pedido. Nestes termos, pede e espera deferimento. Valor da Causa: R$ ... Local e data. Parte(s) Autora(s):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2026-07-28T06:57:07.865Z</dcterms:created>
  <dcterms:modified xsi:type="dcterms:W3CDTF">2026-07-28T06:57:07.865Z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