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Teori Albino Zavascki</w:t>
      </w:r>
    </w:p>
    <w:p/>
    <w:p>
      <w:r>
        <w:t xml:space="preserve">MATRÍCULA — AÇÃO DIVERSA À DO MANDADO DE SEGURANÇA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DO MINISTRO TEORI ALBINO ZAVASCKI - ..., reiterada nos últimos julgados, no sentido de que, em se tratando de ação de rito comum - e não de mandado de segurança -, entre partes privadas, a competência não é da Justiça Federal. É da Justiça Comum. Nesse sentido: "CONFLITO DE COMPETÊNCIA: AÇÃO DE PROCEDIMENTO COMUM MOVIDA POR ALUNO CONTRA INSTITUIÇÃO PARTICULAR DE ENSINO SUPERIOR. COMPETÊNCIA DA JUSTIÇA ESTADUAL. 1. A competência cível da Justiça Federal, estabelecida na Constituição, define-se, como regra, pela natureza das pessoas envolvidas no processo: será da sua competência a causa em que figurar a União, suas autarquias ou empresa pública federal na condição de autora, ré, assistente ou opoente (art. 109, I, a), mesmo que a controvérsia diga respeito a matéria que não seja de seu interesse. Nesse último caso, somente cessará a competência federal quando a entidade federal for excluída da relação processual. 2. Não é da competência federal, e sim da estadual, por isso, a causa em que não figuram tais entidades, ainda que a controvérsia diga respeito a matéria que possa lhes interessar. Nesse último caso, a competência passará à Justiça Federal se e quando uma das entidades federais postular seu ingresso na relação processual, até porque "compete à Justiça Federal decidir sobre a existência de interesse jurídico que justifique a presença, no processo, da União, suas autarquias ou empresas públicas" (súmula 150/STJ). 3. No que se refere a mandado de segurança, compete à Justiça Federal processá-lo e julgá-lo quando a autoridade apontada como coatora for autoridade federal, considera ndo-se como tal também o agente de entidade particular investido de delegação pela União. Nesse último caso, é logicamente inconcebível hipótese de competência estadual, já que, de duas uma: ou o ato é de autoridade (caso em que se tratará de autoridade federal delegada, sujeita à competência federal), ou o ato é de particular, e não ato de autoridade (caso em que o mandado de segurança será incabível), e só quem pode decidir a respeito é o juiz federal (súmula 60/TFR). 4. Conflito conhecido para declarar competente o Juízo de Direito da 4ª Vara Cível da Comarca de Goiânia-GO, o suscitado." (CC 40.330/GO, de minha relatoria, DJ de 02/02/2004) "CONFLITO DE COMPETÊNCIA. AÇÃO ORDINÁRIA. MATRÍCULA EM INSTITUIÇÃO ESTADUAL DE ENSINO SUPERIOR. 1. A competência cível da Justiça Federal é definida "ratione personae", sendo irrelevante a natureza da controvérsia posta à apreciação. Não figurando, em qualquer dos pólos da relação processual, a União, entidade autárquica ou empresa pública federal, a justificar a apreciação da lide pela Justiça Federal, impõe-se rejeitar a sua competência. 2. Proposta ação ordinária pleiteando o deferimento de matrícula em instituição estadual de ensino superior, independentemente do pagamento de mensalidades, sobressai inequívoca a competência da Justiça Estadual. 3. A Seção decidiu que à mingua da presença das pessoas jurídicas mencionadas no art. 109 da CF, não se firma a competência da Justiça Federal: "CONFLITO DE COMPETÊNCIA: AÇÃO DE PROCEDIMENTO COMUM MOVIDA POR ALUNO CONTRA INSTITUIÇÃO PARTICULAR DE ENSINO SUPERIOR - COMPETÊNCIA DA JUSTIÇA ESTADUAL. 1. A competência cível da Justiça Federal, estabelecida na Constituição, define-se, como regra, pela natureza das pessoas envolvidas no processo: será da sua competência a causa em que figurar a União, suas autarquias ou empresa pública federal na condição de autora, ré, assistente ou opoente (art. 109, I, a). 2. Compete à Justiça Esta dual, por isso, processar e julgar a causa em que figuram como partes, de um lado, o aluno, e, de outro, uma entidade particular de ensino superior. No caso, ademais, a matéria versada na demanda tem relação com ato particular de gestão. 3. No que se refere a mandado de segurança, a competência é estabelecida pela natureza da autoridade impetrada. Conforme o art. 109, VIII, da Constituição, compete à Justiça Federal processar e julgar mandados de segurança contra ato de autoridade federal, considerando-se como tal também o agente de entidade particular quanto a atos praticados no exercício de função federal delegada. Para esse efeito é que faz sentido, em se tratando de impetração contra entidade particular de ensino superior, investigar a natureza do ato praticado. 4. Conflito conhecido para declarar competente o Juízo Estadual, o suscitado." (CC 38130/SP, 1ª Seção, Rel. Min. Teori Albino Zavascki, DJU 13/10/2003) 4. Conf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ação diversa à do mandado de segurança, a competência para o seu processamento e julgamento, quando se discute a matrícula de aluno em entidade de ensino particular, é da Justiça Estadual, eis que inexistentes quaisquer dos entes elencados no art. 109 da CF/88.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2026-07-28T01:49:10.258Z</dcterms:created>
  <dcterms:modified xsi:type="dcterms:W3CDTF">2026-07-28T01:49:10.258Z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