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p>
      <w:r>
        <w:t xml:space="preserve">DESCONTO DE PRESTAÇÕES EM FOLHA DE PAGAMENTO — AUTORIZAÇÃO - ART 6º DA LEI 10.820 DE 17-12-2003 - ALTERA</w:t>
      </w:r>
    </w:p>
    <w:p/>
    <w:p>
      <w:pPr>
        <w:pStyle w:val="Heading2"/>
      </w:pPr>
      <w:r>
        <w:rPr>
          <w:b/>
          <w:bCs/>
        </w:rPr>
        <w:t xml:space="preserve">Ementa</w:t>
      </w:r>
    </w:p>
    <w:p>
      <w:r>
        <w:t xml:space="preserve">LEI Nº 10.953, DE 27 DE SETEMBRO DE 2004. Altera o art. 6º da Lei nº 10.820, de 17 de dezembro de 2003, que dispõe sobre a autorização para desconto de prestações em folha de pagamento. O PRESIDENTE DA REPÚBLICA Faço saber que o Congresso Nacional decreta e eu sanciono a seguinte Lei: Art. 1º O art. 6º da Lei nº 10.820, de 17 de dezembro de 2003, passa a vigorar com a seguinte redação: "Art. 6º Os titulares de benefícios de aposentadoria e pensão do Regime Geral de Previdência Social poderão autorizar o Instituto Nacional do Seguro Social - INSS a proceder aos descontos referidos no art. 1º desta Lei, bem como autorizar, de forma irrevogável e irretratável, que a instituição financeira na qual recebam seus benefícios retenha, para fins de amortização, valores referentes ao pagamento mensal de empréstimos, financiamentos e operações de arrendamento mercantil por ela concedidos, quando previstos em contrato, nas condições estabelecidas em regulamento, observadas as normas editadas pelo INSS. .................................................................. § 2º Em qualquer circunstância, a responsabilidade do INSS em relação às operações referidas no caput deste artigo restringe-se à: I - retenção dos valores autorizados pelo beneficiário e repasse à instituição consignatária nas operações de desconto, não cabendo à autarquia responsabilidade solidária pelos débitos contratados pelo segurado; e II - manutenção dos pagamentos do titular do benefício na mesma instituição financeira enquanto houver saldo devedor nas operações em que for autorizada a retenção, não cabendo à autarquia responsabilidade solidária pelos débitos contratados pelo segurado. § 3º É vedado ao titular de benefício que realizar qualquer das operações referidas nesta Lei solicitar a alteração da instituição financeira pagadora, enquanto houver saldo devedor em amortização. ........................................... ........................ § 5º Os descontos e as retenções mencionados no caput deste artigo não poderão ultrapassar o limite de 30% (trinta por cento) do valor dos benefícios. § 6º A instituição financeira que proceder à retenção de valor superior ao limite estabelecido no § 5º deste artigo perderá todas as garantias que lhe são conferidas por esta Lei." (NR) Art. 2º Esta Lei entra em vigor na data de sua publicação. Brasília, 27 de setembro de 2004; 183º da Independência e 116º da República. LUIZ INÁCIO LULA DA SILVA Antonio Palocci Filho Amir Lando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2026-07-27T21:27:49.077Z</dcterms:created>
  <dcterms:modified xsi:type="dcterms:W3CDTF">2026-07-27T21:27:49.077Z</dcterms:modified>
</cp:coreProperties>
</file>

<file path=docProps/custom.xml><?xml version="1.0" encoding="utf-8"?>
<Properties xmlns="http://schemas.openxmlformats.org/officeDocument/2006/custom-properties" xmlns:vt="http://schemas.openxmlformats.org/officeDocument/2006/docPropsVTypes"/>
</file>