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REINT DE POSSE C/C PERDAS E DANOS</w:t>
      </w:r>
    </w:p>
    <w:p/>
    <w:p/>
    <w:p>
      <w:r>
        <w:t xml:space="preserve">ART. 261/CPC — VALOR DA CAUSA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 ª VARA CÍVEL DA COMARCA DE .... .... (qualificação), residente e domiciliado nesta Capital, por seu procurador e advogado adiante assinado, inscrito na OAB/.... sob nº ...., em autos de AÇÃO DE EVICÇÃO nº ...., requerida perante o douto Juízo por ...., vem respeitosamente à presença de Vossa Excelência, com a finalidade de IMPUGNAR O VALOR DA CAUSA, com fundamento no artigo 261, V, do Código Processual Civil, pelas razões que passa a expor: Através da presente ação, pretende o Requerente o recebimento da quantia de R$ .... (....) que corresponde ao valor de uma transação celebrada entre as partes. Atribuiu à causa o valor de R$ .... (....), que não corresponde evidentemente ao conteúdo econômico. Por essa razão, é esta para requerer ao ilustrado Julgador, após ouvir a parte contrária e verificando a procedência da presente impugnação, se digne ficar em R$ .... (....) o valor da causa, por ser medida de inteira JUSTIÇA ...., .... de .... de .... ..................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2026-07-27T23:34:56.705Z</dcterms:created>
  <dcterms:modified xsi:type="dcterms:W3CDTF">2026-07-27T23:34:56.705Z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