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ACIDENTE DO TRABALHO</w:t>
      </w:r>
    </w:p>
    <w:p>
      <w:r>
        <w:rPr>
          <w:i/>
          <w:iCs/>
          <w:color w:val="666666"/>
        </w:rPr>
        <w:t xml:space="preserve">LEI 6.367 DE 15-10-1976</w:t>
      </w:r>
    </w:p>
    <w:p/>
    <w:p/>
    <w:p>
      <w:r>
        <w:t xml:space="preserve">ART. 1063/CPC — RESTAURAÇÃO DE AUTOS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EXMO. SR. DR. JUIZ DE DIREITO DA .... ª VARA DA FAZENDA PÚBLICA, FALÊNCIAS E CONCORDATAS. O advogado .... (qualificação), inscrito na OAB/.... nº ...., com escritório na Rua .... nº ...., na Comarca de ...., vem, com a devida vênia, nos termos do disposto nos art. 1063 até 1069 do Código de Processo Civil e art. 87, XVII, letra "b" da Lei nº 4.215/63 (Estatuto da Ordem dos Advogados do Brasil) promover a RESTAURAÇÃO DOS AUTOS DA IMPUGNAÇÃO DE CRÉDITO nº ...., requerida por ...., instituição financeira privada, com sede na Rua .... nº ...., na Comarca de .... e filial nesta ...., na Rua .... nº ...., CGC/MF nº ...., na Comarca de ...., contra ...., e regime de concordata Preventiva, inscrita no CGC/MF nº ...., sediada na Rua .... nº ...., na Comarca de ...., para o que diz e requer; I - Que são advogados no processo o Dr. .... de parte da impugnante e o signatário, de parte da Concordatária. O feito não está sujeito a distribuição. II - Que prolatada a v. sentença nos autos, o peticionário retirou o processo do Cartório da Vara, através de preposto, empregado de seu escritório, em .... do ano em curso. No prazo legal de .... seguinte, ingressou o postulante com recurso de apelação, oportunidade em que o mesmo preposto levou os autos do escritório ao Fórum para devolver. III - Dias após receber o peticionário solicitação da Vara para que devolvesse os autos, diante da assertiva deste advogado de que o processo havia sido devolvido, a Sra. Escrivã mandou efetuar acuradas buscas no Cartório, e o signatário, fez o mesmo em seu escritório. Resultando infrutíferas as diligências, mandou o suplicante correr todas demais Varas do Fórum para verificar se, por equívoco, o processo não tenha deixado em alguma delas. Até o momento, todos os esforços não tiveram sucesso. IV - Agora, no dia .... o peticionário foi informado pelo Cartório, que fora recebido naquele dia pedido de cobrança dos autos. Na mesma hora tomou o suplicante ciência do pedido e, diante da impossibilidade de devolver o processo, comparece perante Vossa Excelência para promover a restauração dos autos a suas expensas. V - O signatário possui em seus arquivos as seguintes peças do processo, que aqui junta por cópias xerox: a) petição inicial; b) contestação; c) manifestação do Comissário; d) proposta de honorários do Perito; e) petição da requerida concordando com a proposta; f) termo de compromisso do Perito; g) laudo pericial; h) requerimento da requerida a respeito do laudo; i) sentença do primeiro grau. O xerox está de péssima qualidade, mas existe cópia no arquivo de Xerox; j) apelação interposta pela requerida. Isto Posto, requer o suplicante a Vossa Excelência se digne determinar que o Cartório da Vara junte à presente o original do recurso de apelação e certidão dos autos constantes do protocolo de audiências, e em seguida se expeça o mandado de citação do ...., para conteste, querendo, e junte à presente as cópias, contrafés e mais reproduções dos atos e documentos que tiver em seu poder. Se a parte contrária concordar com a restauração, digne-se Vossa Excelência mandar que se lavre o respectivo auto, que assinado pelas partes e homologado por Vossa Excelência, suprirá o processo desaparecido (art. 1065, parágrafo 1º, CPC). Se houver contestação ou concordância apenas parcial, deve o feito ser processado na forma do art. 803 da lei processual, e, a final, julgada procedente o pedido de restauração, poderá o processo restaurado seguir os seus termos. Em caso de concordância arcará o peticionário com as custa e despesas processuais. Se oferecida contestação, deverá a parte vencida ser condenada nas penas da sucumbência que vierem a ser determinados. Assim, D. e A. a presente e inclusos documentos, e, dando o valor de R$ .... para os efeitos da lei, Pede e Espera Deferimento ...., .... de .... de .... ................... Advogado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2026-09-11T00:28:07.528Z</dcterms:created>
  <dcterms:modified xsi:type="dcterms:W3CDTF">2026-09-11T00:28:07.528Z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