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LEI 6.367 DE 15-10-1976</w:t>
      </w:r>
    </w:p>
    <w:p/>
    <w:p/>
    <w:p>
      <w:r>
        <w:t xml:space="preserve">ART. 1063/CPC — RESTAURAÇÃO DE AUTOS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DA FAZENDA PÚBLICA, FALÊNCIAS E CONCORDATAS. O advogado .... (qualificação), inscrito na OAB/.... nº ...., com escritório na Rua .... nº ...., na Comarca de ...., vem, com a devida vênia, nos termos do disposto nos art. 1063 até 1069 do Código de Processo Civil e art. 87, XVII, letra "b" da Lei nº 4.215/63 (Estatuto da Ordem dos Advogados do Brasil) promover a RESTAURAÇÃO DOS AUTOS DA IMPUGNAÇÃO DE CRÉDITO nº ...., requerida por ...., instituição financeira privada, com sede na Rua .... nº ...., na Comarca de .... e filial nesta ...., na Rua .... nº ...., CGC/MF nº ...., na Comarca de ...., contra ...., e regime de concordata Preventiva, inscrita no CGC/MF nº ...., sediada na Rua .... nº ...., na Comarca de ...., para o que diz e requer; I - Que são advogados no processo o Dr. .... de parte da impugnante e o signatário, de parte da Concordatária. O feito não está sujeito a distribuição. II - Que prolatada a v. sentença nos autos, o peticionário retirou o processo do Cartório da Vara, através de preposto, empregado de seu escritório, em .... do ano em curso. No prazo legal de .... seguinte, ingressou o postulante com recurso de apelação, oportunidade em que o mesmo preposto levou os autos do escritório ao Fórum para devolver. III - Dias após receber o peticionário solicitação da Vara para que devolvesse os autos, diante da assertiva deste advogado de que o processo havia sido devolvido, a Sra. Escrivã mandou efetuar acuradas buscas no Cartório, e o signatário, fez o mesmo em seu escritório. Resultando infrutíferas as diligências, mandou o suplicante correr todas demais Varas do Fórum para verificar se, por equívoco, o processo não tenha deixado em alguma delas. Até o momento, todos os esforços não tiveram sucesso. IV - Agora, no dia .... o peticionário foi informado pelo Cartório, que fora recebido naquele dia pedido de cobrança dos autos. Na mesma hora tomou o suplicante ciência do pedido e, diante da impossibilidade de devolver o processo, comparece perante Vossa Excelência para promover a restauração dos autos a suas expensas. V - O signatário possui em seus arquivos as seguintes peças do processo, que aqui junta por cópias xerox: a) petição inicial; b) contestação; c) manifestação do Comissário; d) proposta de honorários do Perito; e) petição da requerida concordando com a proposta; f) termo de compromisso do Perito; g) laudo pericial; h) requerimento da requerida a respeito do laudo; i) sentença do primeiro grau. O xerox está de péssima qualidade, mas existe cópia no arquivo de Xerox; j) apelação interposta pela requerida. Isto Posto, requer o suplicante a Vossa Excelência se digne determinar que o Cartório da Vara junte à presente o original do recurso de apelação e certidão dos autos constantes do protocolo de audiências, e em seguida se expeça o mandado de citação do ...., para conteste, querendo, e junte à presente as cópias, contrafés e mais reproduções dos atos e documentos que tiver em seu poder. Se a parte contrária concordar com a restauração, digne-se Vossa Excelência mandar que se lavre o respectivo auto, que assinado pelas partes e homologado por Vossa Excelência, suprirá o processo desaparecido (art. 1065, parágrafo 1º, CPC). Se houver contestação ou concordância apenas parcial, deve o feito ser processado na forma do art. 803 da lei processual, e, a final, julgada procedente o pedido de restauração, poderá o processo restaurado seguir os seus termos. Em caso de concordância arcará o peticionário com as custa e despesas processuais. Se oferecida contestação, deverá a parte vencida ser condenada nas penas da sucumbência que vierem a ser determinados. Assim, D. e A. a presente e inclusos documentos, e, dando o valor de R$ .... para os efeitos da lei, Pede e Espera Deferimento ...., .... de .... de .... 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2026-06-17T16:56:46.745Z</dcterms:created>
  <dcterms:modified xsi:type="dcterms:W3CDTF">2026-06-17T16:56:46.745Z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