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NOTA PROMISSÓRIA — TRANSAÇÃO COMERCIAL</w:t>
      </w:r>
    </w:p>
    <w:p/>
    <w:p>
      <w:pPr>
        <w:pStyle w:val="Heading2"/>
      </w:pPr>
      <w:r>
        <w:rPr>
          <w:b/>
          <w:bCs/>
        </w:rPr>
        <w:t xml:space="preserve">Ementa</w:t>
      </w:r>
    </w:p>
    <w:p>
      <w:r>
        <w:t xml:space="preserve">EXMO. SR. DR. JUIZ DE DIREITO DA ....ª VARA CÍVEL E COMÉRCIO DE .... .... (qualificação), residente e domiciliada na Rua .... nº ...., Bairro ...., na Cidade de ...., Estado ...., através dos seus procuradores e advogados, infra-firmados, com escritório nesta ...., na Rua .... nº ...., onde recebem Notificações e Intimações (Conforme Instrumento de Mandato anexo, documento nº ....), vem muito respeitosamente à presença de V. Exa., para com fundamento nos artigos 585, I e seguintes do Código de Processo Civil Brasileiro, ingressar com EXECUÇÃO DE TÍTULO EXTRAJUDICIAL, em face de ...., (qualificação), podendo ser encontrada na Rua .... nº ...., Bairro ...., nesta ...., fone: ...., da empresa "....", o que faz tendo em vista os motivos de fato e de direito, que passa a expor em resumo: Que, através de transações comerciais, tornou-se credor da ora executada e ex-esposa, da importância de R$ .... (....), representados pela única NOTA PROMISSÓRIA, devidamente assinada pela executada no dia .... de .... de ...., (Conforme Doc. nº .... em anexo). Face o exposto, que certamente será suprido pelo notório saber jurídico e inegável espírito de Justiça de V. Exa., pede e requer se digne determinar a Citação da Executada para que pague a dívida principal de R$ .... (....), acrescidos de correção monetária, até o mês de .../..., juros da mora, custas processuais, 20% de honorários de advogado e demais acréscimos legais, no prazo de 24 horas, ou apresente, querendo, bens à penhora suficientes para garantia de execução e embargue querendo os termos da presente execução, sob pena de confesso, quanto à matéria de fato e leilão dos Bens penhorados, protestando-se e requerendo-se, desde logo, caso necessário, todos os meios de provas em direito admitidos. Dá-se à presente execução, para os efeitos fiscais e de alçada, o valor de R$ .... (....), recolhendo-se a taxa judiciária correspondente. Nestes Termos D.R. e A. com os documentos inclusos, P.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2026-06-17T14:14:49.689Z</dcterms:created>
  <dcterms:modified xsi:type="dcterms:W3CDTF">2026-06-17T14:14:49.689Z</dcterms:modified>
</cp:coreProperties>
</file>

<file path=docProps/custom.xml><?xml version="1.0" encoding="utf-8"?>
<Properties xmlns="http://schemas.openxmlformats.org/officeDocument/2006/custom-properties" xmlns:vt="http://schemas.openxmlformats.org/officeDocument/2006/docPropsVTypes"/>
</file>