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ART. 566/CPC — ART. 585/CPC - NOTA PROMISSÓRIA</w:t>
      </w:r>
    </w:p>
    <w:p/>
    <w:p>
      <w:pPr>
        <w:pStyle w:val="Heading2"/>
      </w:pPr>
      <w:r>
        <w:rPr>
          <w:b/>
          <w:bCs/>
        </w:rPr>
        <w:t xml:space="preserve">Ementa</w:t>
      </w:r>
    </w:p>
    <w:p>
      <w:r>
        <w:t xml:space="preserve">EXMO. SR. DR. JUIZ DE DIREITO DA .... ª VARA CÍVEL DA COMARCA DE .... ...., pessoa jurídica de direito privado, inscrita no CGC/MF sob o nº ...., com sede e foro em ...., Rua .... nº ...., por seus advogados infra-assinados, com escritório profissional na Rua .... nº ...., onde recebem notificações e intimações, vem, com o devido respeito, à presença de Vossa Excelência, apresentar a presente EXECUÇÃO DE TÍTULO EXTRAJUDICIAL, com base nos artigos 585, I e 646 e seguintes do Código de Processo Civil, contra ...., pessoa jurídica de direito privado, inscrita sob o nº .... no CGC/MF, com sede em .... na Rua .... nº ...., bairro .... CEP .... e, na qualidade de avalista ...., (qualificação), estabelecido em .... na Rua .... nº ...., bairro .... CEP ....; pelos fatos e fundamentos seguintes: 1 - A Exeqüente é credora dos Executados pela quantia líquida, certa e exigível de R$ .... (....) representada pela Nota Promissória assim caracterizada: NP venc: .... - valor: R$ .... Ocorre que até a presente data não foi resgatado apesar das instâncias expedidas pela Exeqüente, não lhe restando outra alternativa que não a presente execução, para o que requer a Vossa Excelência determinar: a) A citação dos Executados .... Rua .... nº ...., bairro ...., CEP .... para que o prazo de 24 horas paguem o débito de R$ ...., monetariamente corrigido, acrescido de juros de mora; custas processuais e honorários advocatícios na base de 20% sobre o total da dívida atualizada, ou, em igual prazo nomeiem bens à penhora, sob pena de, não o fazendo, serem penhorados tantos quantos bastem para a cobertura da dívida; b) Se a penhora recair sobre bens móveis sejam estes desde logo removidos ao depositário público; recaindo sobre imóveis, pede-se que dela seja intimada a esposa do Executado; c) Prosseguindo-se, sejam expropriados bens dos Executados, tanto quantos bastem à integral satisfação do crédito da Exeqüente; d) Seja deferido, desde já, o arresto d os bens, caso sejam dificultadas as citações, bem como as diligências previstas no art. 172 do Código de Processo Civil. e) Requer, ainda, seja determinado a substituição do título original por fotocópia autenticada, ficando a respectiva Nota Promissória sob a guarda do Sr. Escrivão do Cartório. Valor da causa: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2026-06-17T15:26:20.271Z</dcterms:created>
  <dcterms:modified xsi:type="dcterms:W3CDTF">2026-06-17T15:26:20.271Z</dcterms:modified>
</cp:coreProperties>
</file>

<file path=docProps/custom.xml><?xml version="1.0" encoding="utf-8"?>
<Properties xmlns="http://schemas.openxmlformats.org/officeDocument/2006/custom-properties" xmlns:vt="http://schemas.openxmlformats.org/officeDocument/2006/docPropsVTypes"/>
</file>