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SENTENÇA DE PROCESSO CAUTELAR</w:t>
      </w:r>
    </w:p>
    <w:p/>
    <w:p/>
    <w:p>
      <w:r>
        <w:t xml:space="preserve">04. Título II — Dos Direitos e Garantias Fundamentais
      Capítulo III - Da Nacionalidade</w:t>
      </w:r>
    </w:p>
    <w:p/>
    <w:p>
      <w:pPr>
        <w:pStyle w:val="Heading2"/>
      </w:pPr>
      <w:r>
        <w:rPr>
          <w:b/>
          <w:bCs/>
        </w:rPr>
        <w:t xml:space="preserve">Ementa</w:t>
      </w:r>
    </w:p>
    <w:p>
      <w:r>
        <w:t xml:space="preserve">TÍTULO II Dos Direitos e Garantias Fundamentais CAPÍTULO III DA NACIONALIDADE Art. 12. São brasileiros: I - natos: a) os nascidos na República Federativa do Brasil, ainda que de pais estrangeiros, desde que estes não estejam a serviço de seu país; b) os nascidos no estrangeiro, de pai brasileiro ou mãe brasileira, desde que qualquer deles esteja a serviço da República Federativa do Brasil; c) os nascidos no estrangeiro de pai brasileiro ou de mãe brasileira, desde que sejam registrados em repartição brasileira competente ou venham a residir na República Federativa do Brasil e optem, em qualquer tempo, depois de atingida a maioridade, pela nacionalidade brasileira; (Redação dada pela Emenda 54 de 2007) Redações anteriores: "c) os nascidos no estrangeiro, de pai brasileiro ou de mãe brasileira, desde que sejam registrados em repartição brasileira competente, ou venham a residir na República Federativa do Brasil antes da maioridade e, alcançada esta, optem, em qualquer tempo, pela nacionalidade brasileira;" "c) os nascidos no estrangeiro, de pai brasileiro ou mãe brasileira, desde que venham a residir na República Federativa do Brasil e optem, em qualquer tempo, pela nacionalidade brasileira; II - naturalizados: a) os que, na forma da lei, adquiram a nacionalidade brasileira, exigidas aos originários de países de língua portuguesa apenas residência por um ano ininterrupto e idoneidade moral; "b) os estrangeiros de qualquer nacionalidade, residentes na República Federativa do Brasil há mais de trinta anos ininterruptos e sem condenação penal, desde que requeiram a nacionalidade brasileira." b) os estrangeiros de qualquer nacionalidade, residentes na República Federativa do Brasil há mais de quinze anos ininterruptos e sem condenação penal, desde que requeiram a nacionalidade brasileira. (Redação dada pela Emenda Constitucional de Re visão nº 3, de 1994) "§ 1º - Aos portugueses com residência permanente no País, se houver reciprocidade em favor de brasileiros, serão atribuídos os direitos inerentes ao brasileiro nato, salvo os casos previstos nesta Constituição." § 1º Aos portugueses com residência permanente no País, se houver reciprocidade em favor de brasileiros, serão atribuídos os direitos inerentes ao brasileiro, salvo os casos previstos nesta Constituição. (Redação dada pela Emenda Constitucional de Revisão nº 3, de 1994) § 2º - A lei não poderá estabelecer distinção entre brasileiros natos e naturalizados, salvo nos casos previstos nesta Constituição. § 3º - São privativos de brasileiro nato os cargos: I - de Presidente e Vice-Presidente da República; II - de Presidente da Câmara dos Deputados; III - de Presidente do Senado Federal; IV - de Ministro do Supremo Tribunal Federal; V - da carreira diplomática; VI - de oficial das Forças Armadas. VII - de Ministro de Estado da Defesa (Incluído pela Emenda Constitucional nº 23, de 1999) § 4º - Será declarada a perda da nacionalidade do brasileiro que: I - tiver cancelada sua naturalização, por sentença judicial, em virtude de atividade nociva ao interesse nacional; "II - adquirir outra nacionalidade por naturalização voluntária." II - adquirir outra nacionalidade, salvo no casos: (Redação dada pela Emenda Constitucional de Revisão nº 3, de 1994) a) de reconhecimento de nacionalidade originária pela lei estrangeira; (Incluído pela Emenda Constitucional de Revisão nº 3, de 1994) b) de imposição de naturalização, pela norma estrangeira, ao brasileiro residente em estado estrangeiro, como condição para permanência em seu território ou para o exercício de direitos civis; (Incluído pela Emenda Constitucional de Revisão nº 3, de 1994) Art. 13. A língua portuguesa é o idioma of icial da República Federativa do Brasil. § 1º - São símbolos da República Federativa do Brasil a bandeira, o hino, as armas e o selo nacionais. § 2º - Os Estados, o Distrito Federal e os Municípios poderão ter símbolos próprios. CAPÍTULO IV DOS DIREITOS POLÍTICOS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2026-07-28T00:21:49.480Z</dcterms:created>
  <dcterms:modified xsi:type="dcterms:W3CDTF">2026-07-28T00:21:49.480Z</dcterms:modified>
</cp:coreProperties>
</file>

<file path=docProps/custom.xml><?xml version="1.0" encoding="utf-8"?>
<Properties xmlns="http://schemas.openxmlformats.org/officeDocument/2006/custom-properties" xmlns:vt="http://schemas.openxmlformats.org/officeDocument/2006/docPropsVTypes"/>
</file>