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CONSTITUIÇÃO ESTADUAL</w:t>
      </w:r>
    </w:p>
    <w:p/>
    <w:p/>
    <w:p>
      <w:r>
        <w:t xml:space="preserve">09. Título III — Da Organização do Estado
      Capítulo III - Dos Estados Federados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Da Organização do Estado CAPÍTULO III DOS ESTADOS FEDERADOS Art. 25. Os Estados organizam-se e regem-se pelas Constituições e leis que adotarem, observados os princípios desta Constituição. § 1º - São reservadas aos Estados as competências que não lhes sejam vedadas por esta Constituição. "§ 2º - Cabe aos Estados explorar diretamente, ou mediante concessão, a empresa estatal, com exclusividade de distribuição, os serviços locais de gás canalizado." § 2º - Cabe aos Estados explorar diretamente, ou mediante concessão, os serviços locais de gás canalizado, na forma da lei, vedada a edição de medida provisória para a sua regulamentação. (Redação dada pela Emenda Constitucional nº 5, de 1995) § 3º - Os Estados poderão, mediante lei complementar, instituir regiões metropolitanas, aglomerações urbanas e microrregiões, constituídas por agrupamentos de municípios limítrofes, para integrar a organização, o planejamento e a execução de funções públicas de interesse comum. Art. 26. Incluem-se entre os bens dos Estados: I - as águas superficiais ou subterrâneas, fluentes, emergentes e em depósito, ressalvadas, neste caso, na forma da lei, as decorrentes de obras da União; II - as áreas, nas ilhas oceânicas e costeiras, que estiverem no seu domínio, excluídas aquelas sob domínio da União, Municípios ou terceiros; III - as ilhas fluviais e lacustres não pertencentes à União; IV - as terras devolutas não compreendidas entre as da União. Art. 27. O número de Deputados à Assembléia Legislativa corresponderá ao triplo da representação do Estado na Câmara dos Deputados e, atingido o número de trinta e seis, será acrescido de tantos quantos forem os Deputados Federais acima de doze. § 1º - Será de quatro anos o mandato dos Deputados Estaduais, aplicando- sê-lhes as regras desta Constituição sobre sistema eleitoral, in violabilidade, imunidades, remuneração, perda de mandato, licença, impedimentos e incorporação às Forças Armadas. "§ 2º - A remuneração dos Deputados Estaduais será fixada em cada legislatura, para a subseqüente, pela Assembléia Legislativa, observado o que dispõem os arts. arts. 150, II, 153, III e 153, § 2.º, I. § 2.º A remuneração dos Deputados Estaduais será fixada em cada legislatura, para a subseqüente, pela Assembléia Legislativa, observado o que dispõem os arts. arts. 150, II, 153, III e 153, § 2.º, I , na razão de, no máximo, setenta e cinco por cento daquela estabelecida, em espécie, para os Deputados Federais. (Redação dada pela Emenda Constitucional nº 1, 1992)" § 2º O subsídio dos Deputados Estaduais será fixado por lei de iniciativa da Assembléia Legislativa, na razão de, no máximo, setenta e cinco por cento daquele estabelecido, em espécie, para os Deputados Federais, observado o que dispõem os arts. 39, § 4º, 57, § 7º, 150, II, 153, III, e 153, § 2º, I. (Redação dada pela Emenda Constitucional nº 19, de 1998) § 3º - Compete às Assembléias Legislativas dispor sobre seu regimento interno, polícia e serviços administrativos de sua secretaria, e prover os respectivos cargos. § 4º - A lei disporá sobre a iniciativa popular no processo legislativo estadual. "Art. 28. A eleição do Governador e do Vice-Governador de Estado, para mandato de quatro anos, realizar-se-á noventa dias antes do término do mandato de seus antecessores, e a posse ocorrerá no dia 1º de janeiro do ano subseqüente, observado, quanto ao mais, o disposto no art. 77." Art. 28. A eleição do Governador e do Vice-Governador de Estado, para mandato de quatro anos, realizar-se-á no primeiro domingo de outubro, em primeiro turno, e no último domingo de outubro, em segundo turno, se houver, do ano anterior ao do término do mandato de seus antecessores, e a posse ocorrerá em primeiro de janeiro do ano subseqüente, observado , quanto ao mais, o disposto no art. 77. (Redação dada pela Emenda Constitucional nº 16, de1997) "Parágrafo único. Perderá o mandato o Governador que assumir outro cargo ou função na administração pública direta ou indireta, ressalvada a posse em virtude de concurso público e observado o disposto no art. 38, I, IV e V." § 1º Perderá o mandato o Governador que assumir outro cargo ou função na administração pública direta ou indireta, ressalvada a posse em virtude de concurso público e observado o disposto no art. 38, I, IV e V. (Renumerado do parágrafo único, pela Emenda Constitucional nº 19, de 1998) § 2º Os subsídios do Governador, do Vice-Governador e dos Secretários de Estado serão fixados por lei de iniciativa da Assembl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2026-09-10T23:25:03.719Z</dcterms:created>
  <dcterms:modified xsi:type="dcterms:W3CDTF">2026-09-10T23:25:03.719Z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