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p>
      <w:r>
        <w:t xml:space="preserve">01. ZONA COSTEIRA DO PAÍS — POLÍTICAS, PLANOS E PROGRAMAS FEDERAIS, ESTADUAIS E MUNICIPAIS - NORMAS GERAIS VISANDO A GESTÃO AMBIENTAL</w:t>
      </w:r>
    </w:p>
    <w:p/>
    <w:p>
      <w:pPr>
        <w:pStyle w:val="Heading2"/>
      </w:pPr>
      <w:r>
        <w:rPr>
          <w:b/>
          <w:bCs/>
        </w:rPr>
        <w:t xml:space="preserve">Ementa</w:t>
      </w:r>
    </w:p>
    <w:p>
      <w:r>
        <w:t xml:space="preserve">DECRETO Nº 5.300 DE 07 DE DEZEMBRO DE 2004 Lei nº 7.661, de 1988 Regulamenta a Lei nº 7.661, de 16 de maio de 1988, que institui o Plano Nacional de Gerenciamento Costeiro - PNGC, dispõe sobre regras de uso e ocupação da zona costeira e estabelece critérios de gestão da orla marítima, e dá outras providências. O PRESIDENTE DA REPÚBLICA, no uso da atribuição que lhe confere o art. 84, inciso IV, da Constituição, e tendo em vista o disposto no art. 30 e no § 4º do art. 225 da Constituição, no art. 11 da Lei nº 7.661, de 16 de maio de 1988, no art. 5º da Lei nº 6.938, de 31 de agosto de 1981, nos arts. 1º e 2º da Lei nº 8.617, de 4 de janeiro de 1993, no Decreto Legislativo nº 2, de 1994, no inciso VI do art. 3º da Lei nº 9.433, de 8 de janeiro de 1997, nos arts. 4º e 33 da Lei nº 9.636, de 15 de maio de 1998, e no art. 1º do Decreto nº 3.725, de 10 de janeiro de 2001, DECRETA: CAPÍTULO I DAS DISPOSIÇÕES GERAIS Art. 1º Este Decreto define normas gerais visando a gestão ambiental da zona costeira do País, estabelecendo as bases para a formulação de políticas, planos e programas federais, estaduais e municipais. Art. 2º Para os efeitos deste Decreto são estabelecidas as seguintes definições: I - colegiado estadual: fórum consultivo ou deliberativo, estabelecido por instrumento legal, que busca reunir os segmentos representativos do governo e sociedade, que atuam em âmbito estadual, podendo abranger também representantes do governo federal e dos Municípios, para a discussão e o encaminhamento de políticas, planos, programas e ações destinadas à gestão da zona costeira; II - colegiado municipal: fórum equivalente ao colegiado estadual, no âmbito municipal; III - conurbação: conjunto urbano formado por uma cidade grande e suas tributárias limítrofes ou agrupamento de cidades vizinhas de igual importância; IV - degradação do ecossistema: alteração na sua diversidade e constituição física, de tal forma que afete a sua funcionalidade ecológica, impeça a sua auto-regeneração, deixe de servir ao desenvolvimento de atividades e usos das comunidades humanas ou de fornecer os produtos que as sustentam; V - dunas móveis: corpos de areia acumulados naturalmente pelo vento e que, devido à inexistência ou escassez de vegetação, migram continuamente; também conhecidas por dunas livres, dunas ativas ou dunas transgressivas; VI - linhas de base: são aquelas estabelecidas de acordo com a Convenção das Nações Unidas sobre o Direito do Mar, a partir das quais se mede a largura do mar territorial; VII - marisma: terrenos baixos, costeiros, pantanosos, de pouca drenagem, essencialmente alagados por águas salobras e ocupados por plantas halófitas anuais e perenes, bem como por plantas de terras alagadas por água doce; VIII - milha náutica: unidade de distância usada em navegação e que corresponde a um mil, oitocentos e cinqüenta e dois metros; IX - região estuarina-lagunar: área formada em função da inter-relação dos cursos fluviais e lagunares, em seu deságüe no ambiente marinho; X - ondas de tempestade: ondas do mar de grande amplitude geradas por fenômeno meteorológico; XI - órgão ambiental: órgão do poder executivo federal, estadual ou municipal, integrante do Sistema Nacional do Meio Ambiente - SISNAMA, responsável pelo licenciamento ambiental, fiscalização, controle e proteção do meio ambiente, no âmbito de suas competências; XII - preamar: altura máxima do nível do mar ao longo de um ciclo de maré, também chamada de maré cheia; XIII - trecho da orla marítima: seção da orla marítima abrangida por parte ou todo da unidade paisagística e geomorfológica da orla, delimitado como espaço de intervenção e gestão; XIV - trecho da orla marítima de interesse especial: parte ou todo da unidade paisagístic a e geomorfológica da orla, com existência de áreas militares, tombadas, de tráfego aquaviário, instalações portuárias, instalações geradoras e transmissoras de energia, unidades de conservação, reservas indígenas, comunidades tradicionais e remanescentes de quilombos; XV - unidade geoambiental: porção do território com elevado grau de similaridade entre as características físicas e bióticas, podendo abranger diversos tipos de ecossistemas com interações funcionais e forte interdependência. CAPÍTULO II DOS LIMITES, PRINCÍPIOS, OBJETIVOS, INSTRUMENTOS E COMPETÊNCIAS DA GESTÃO DA ZONA COSTEIRA Seção I Dos Limites Art. 3º A zona costeira brasileira, considerada patrimônio nacional pela Constituição de 1988, corresponde ao espaço geográfico de interação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2026-07-28T04:15:40.477Z</dcterms:created>
  <dcterms:modified xsi:type="dcterms:W3CDTF">2026-07-28T04:15:40.477Z</dcterms:modified>
</cp:coreProperties>
</file>

<file path=docProps/custom.xml><?xml version="1.0" encoding="utf-8"?>
<Properties xmlns="http://schemas.openxmlformats.org/officeDocument/2006/custom-properties" xmlns:vt="http://schemas.openxmlformats.org/officeDocument/2006/docPropsVTypes"/>
</file>