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LEI 10.999 DE 15-12-2004</w:t>
      </w:r>
    </w:p>
    <w:p/>
    <w:p/>
    <w:p>
      <w:r>
        <w:t xml:space="preserve">01. BENEFÍCIOS — REVISÃO - AUTORIZA OS CONCEDIDOS COM DATA DE INÍCIO POSTERIOR A FEVEREIRO DE 1994 - VALORES ATRASADOS - PAGAMENTO - CONDIÇÕES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10.999, DE 15 DE DEZEMBRO DE 2004 Autoriza a revisão dos benefícios previdenciários concedidos com data de início posterior a fevereiro de 1994 e o pagamento dos valores atrasados nas condições que especifica. O PRESIDENTE DA REPÚBLICA Faço saber que o Congresso Nacional decreta e eu sanciono a seguinte Lei: Art. 1º Fica autorizada, nos termos desta Lei, a revisão dos benefícios previdenciários concedidos com data de início posterior a fevereiro de 1994, recalculando-se o salário-de-benefício original, mediante a inclusão, no fator de correção dos salários-de-contribuição anteriores a março de 1994, do percentual de 39,67% (trinta e nove inteiros e sessenta e sete centésimos por cento), referente ao Índice de Reajuste do Salário Mínimo - IRSM do mês de fevereiro de 1994. Art. 2º Terão direito à revisão os segurados ou seus dependentes, beneficiários do Regime Geral de Previdência Social - RGPS, que se enquadrem no disposto no art. 1º desta Lei e venham a firmar, até 31 de outubro de 2005, o Termo de Acordo, na forma do Anexo I desta Lei, ou, caso tenham ajuizado ação até 26 de julho de 2004 cujo objeto seja a revisão referida no art. 1º desta Lei, o Termo de Transação Judicial, na forma do Anexo II desta Lei. § 1º Não serão objeto da revisão prevista no caput deste artigo os benefícios do Regime Geral de Previdência Social que: I - não tenham utilizado salários-de-contribuição anteriores a março de 1994 no cálculo do salário-de-benefício; ou II - tenham sido decorrentes de outros benefícios cujas datas de início sejam anteriores a fevereiro de 1994, inclusive. § 2º Aos benefícios revistos nos termos do caput deste artigo aplicam-se o § 2º do art. 29 da Lei nº 8.213, de 24 de julho de 1991, o art. 26 da Lei nº 8.870, de 15 de abril de 1994, e o § 3º do art. 21 da Lei nº 8.880, de 27 de maio de 1994. § 3º Os benefícios referidos neste a rtigo deverão ser revistos nos termos do art. 1º desta Lei, observando-se as regras de cálculo do salário-de-benefício, da renda mensal inicial e de reajustes previstas na legislação previdenciária em vigor em cada período. Art. 3º Fica a Procuradoria Federal Especializada junto ao INSS autorizada a propor transação, a ser homologada judicialmente, nos processos em tramitação nos Juizados Especiais Federais ou na Justiça Comum, Federal ou Estadual, em qualquer instância, relativos à matéria delimitada nos arts. 1º e 2º desta Lei. § 1º A transação deverá versar, exclusivamente, sobre a revisão futura do benefício e sobre as parcelas vencidas, inclusive as natalinas, nos últimos 5 (cinco) anos anteriores a agosto de 2004, observado o disposto no art. 6º, inciso I e § 1º, desta Lei. § 2º O montante das parcelas referidas no § 1º deste artigo terá como limite máximo de pagamento o valor de fixação da competência dos Juizados Especiais Federais, no caso das ações de sua competência, devendo constar expressamente do Termo de Transação Judicial a renúncia irretratável aos valores eventualmente excedentes. § 3º O disposto no § 2º deste artigo não se aplica às transações efetivadas nas ações judiciais que tramitam na Justiça Comum, Federal ou Estadual. § 4º A proposta de transação judicial a ser homologada pelo juiz da causa não poderá incluir honorários advocatícios e juros de mora. Art. 4º O pagamento mensal dos benefícios com o valor revisto nos termos do art. 1º desta Lei será feito pelo INSS, a partir da competência de agosto de 2004, para o segurado ou dependente que tenha firmado o Termo de Acordo referido no art. 2º desta Lei, observado como prazo máximo de implementação da revisão o 2º (segundo) pagamento subseqüente à data de entrega do mencionado Termo de Acordo ao INSS e a seguinte programação: I - no mês de setembro de 2004, os benefícios com número final 1 (um) e 6 (seis); II - no mês de outubro de 2004, os benefícios com número final 2 (dois), 5 (cinco) e 7 (sete); III - no mês de novembro de 2004, os benefícios com número final 3 (três), 8 (oito) e 0 (zero); IV - no mês de dezembro de 2004, os benefícios com número final 4 (quatro) e 9 (nove). § 1º A diferença apurada a partir da competência de agosto de 2004 até a data da implementação da revisão será paga em parcelas mensais e sucessivas, atualizadas monetariamente, mês a mês, com base na variação do INPC-IBGE, em número equivalente ao de meses decorridos entre o mês de agosto de 2004 e a data da implementação da revisão. § 2º Caso o beneficiário exerça o direito de opção em data posterior à fixada para implementação da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2026-07-28T04:19:19.543Z</dcterms:created>
  <dcterms:modified xsi:type="dcterms:W3CDTF">2026-07-28T04:19:19.543Z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