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DECRETO 4.537 DE 20-12-2002</w:t>
      </w:r>
    </w:p>
    <w:p/>
    <w:p/>
    <w:p>
      <w:r>
        <w:t xml:space="preserve">PLANOS DE BENEFÍCIOS — TRIBUTAÇÃO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11.053, DE 29 DE DEZEMBRO DE 2004 Dispõe sobre a tributação dos planos de benefícios de caráter previdenciário e dá outras providências. O PRESIDENTE DA REPÚBLICA Faço saber que o Congresso Nacional decreta e eu sanciono a seguinte Lei: Art. 1º É facultada aos participantes que ingressarem a partir de 1º de janeiro de 2005 em planos de benefícios de caráter previdenciário, estruturados nas modalidades de contribuição definida ou contribuição variável, das entidades de previdência complementar e das sociedades seguradoras, a opção por regime de tributação no qual os valores pagos aos próprios participantes ou aos assistidos, a título de benefícios ou resgates de valores acumulados, sujeitam-se à incidência de imposto de renda na fonte às seguintes alíquotas: I - 35% (trinta e cinco por cento), para recursos com prazo de acumulação inferior ou igual a 2 (dois) anos; II - 30% (trinta por cento), para recursos com prazo de acumulação superior a 2 (dois) anos e inferior ou igual a 4 (quatro) anos; III - 25% (vinte e cinco por cento), para recursos com prazo de acumulação superior a 4 (quatro) anos e inferior ou igual a 6 (seis) anos; IV - 20% (vinte por cento), para recursos com prazo de acumulação superior a 6 (seis) anos e inferior ou igual a 8 (oito) anos; V - 15% (quinze por cento), para recursos com prazo de acumulação superior a 8 (oito) anos e inferior ou igual a 10 (dez) anos; e VI - 10% (dez por cento), para recursos com prazo de acumulação superior a 10 (dez) anos. § 1º O disposto neste artigo aplica-se: I - aos quotistas que ingressarem em Fundo de Aposentadoria Programada Individual - FAPI a partir de 1º de janeiro de 2005; II - aos segurados que ingressarem a partir de 1º de janeiro de 2005 em planos de seguro de vida com cláusula de cobertura por sobrevivência em relação aos rendimentos recebi dos a qualquer título pelo beneficiário. § 2º O imposto de renda retido na fonte de que trata o caput deste artigo será definitivo. § 3º Para fins do disposto neste artigo, prazo de acumulação é o tempo decorrido entre o aporte de recursos no plano de benefícios mantido por entidade de previdência complementar, por sociedade seguradora ou em FAPI e o pagamento relativo ao resgate ou ao benefício, calculado na forma a ser disciplinada em ato conjunto da Secretaria da Receita Federal e do respectivo órgão fiscalizador das entidades de previdência complementar, sociedades seguradoras e FAPI, considerando-se o tempo de permanência, a forma e o prazo de recebimento e os valores aportados. § 4º Nos casos de portabilidade de recursos e de transferência de participantes e respectivas reservas entre planos de benefícios de que trata o caput deste artigo, o prazo de acumulação do participante que, no plano originário, tenha optado pelo regime de tributação previsto neste artigo será computado no plano receptor. § 5º As opções de que tratam o caput e o § 1º deste artigo serão exercidas pelos participantes e comunicadas pelas entidades de previdência complementar, sociedades seguradoras e pelos administradores de FAPI à Secretaria da Receita Federal na forma por ela disciplinada. § 6º As opções mencionadas no § 5º deste artigo deverão ser exercidas no momento do ingresso nos planos de benefícios operados por entidade de previdência complementar, por sociedade seguradora ou em FAPI e serão irretratáveis, mesmo nas hipóteses de portabilidade de recursos e de transferência de participantes e respectivas reservas. Art. 2º É facultada aos participantes que ingressarem até 1º de janeiro de 2005 em planos de benefícios de caráter previdenciário estruturados nas modalidades de contribuição definida ou contribuição variável, a opção pelo regime de tributação de que trata o art. 1º desta Lei. § 1º O di sposto neste artigo aplica-se: I - aos quotistas de Fundo de Aposentadoria Programada Individual - FAPI que ingressarem até 1º de janeiro de 2005; e II - aos segurados que ingressarem até 1º de janeiro de 2005 em planos de seguro de vida com cláusula de cobertura por sobrevivência em relação aos rendimentos recebidos a qualquer título pelo beneficiário. § 2º A opção de que trata este artigo deverá ser formalizada pelo participante, segurado ou quotista à respectiva entidade de previdência complementar, sociedade seguradora ou ao administrador de FAPI, conforme o caso, até o dia 1º de julho de 2005. § 3º Os prazos de acumulação mencionados nos incisos I a VI do art. 1º desta Lei serão contados a partir: I - de 1º de janeiro de 2005, no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2026-09-10T22:12:54.280Z</dcterms:created>
  <dcterms:modified xsi:type="dcterms:W3CDTF">2026-09-10T22:12:54.280Z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