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INFORMÁTICA</w:t>
      </w:r>
    </w:p>
    <w:p>
      <w:r>
        <w:rPr>
          <w:i/>
          <w:iCs/>
          <w:color w:val="666666"/>
        </w:rPr>
        <w:t xml:space="preserve">LEI 11.077 DE 30-12-2004</w:t>
      </w:r>
    </w:p>
    <w:p/>
    <w:p/>
    <w:p>
      <w:r>
        <w:t xml:space="preserve">01. PARCERIA PÚBLICO-PRIVADA NO ÂMBITO DA ADMINISTRAÇÃO PÚBLICA — LICITAÇÃO E CONTRATAÇÃO - NORMAS GERAIS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11.079, DE 30 DE DEZEMBRO DE 2004 Institui normas gerais para licitação e contratação de parceria público-privada no âmbito da administração pública. O PRESIDENTE DA REPÚBLICA Faço saber que o Congresso Nacional decreta e eu sanciono a seguinte Lei: Capítulo I DISPOSIÇÕES PRELIMINARES Art. 1º Esta Lei institui normas gerais para licitação e contratação de parceria público-privada no âmbito dos Poderes da União, dos Estados, do Distrito Federal e dos Municípios. Parágrafo único. Esta Lei se aplica aos órgãos da Administração Pública direta, aos fundos especiais, às autarquias, às fundações públicas, às empresas públicas, às sociedades de economia mista e às demais entidades controladas direta ou indiretamente pela União, Estados, Distrito Federal e Municípios. Art. 2º Parceria público-privada é o contrato administrativo de concessão, na modalidade patrocinada ou administrativa. § 1º Concessão patrocinada é a concessão de serviços públicos ou de obras públicas de que trata a Lei nº 8.987, de 13 de fevereiro de 1995, quando envolver, adicionalmente à tarifa cobrada dos usuários contraprestação pecuniária do parceiro público ao parceiro privado. § 2º Concessão administrativa é o contrato de prestação de serviços de que a Administração Pública seja a usuária direta ou indireta, ainda que envolva execução de obra ou fornecimento e instalação de bens. § 3º Não constitui parceria público-privada a concessão comum, assim entendida a concessão de serviços públicos ou de obras públicas de que trata a Lei nº 8.987, de 13 de fevereiro de 1995, quando não envolver contraprestação pecuniária do parceiro público ao parceiro privado. § 4º É vedada a celebração de contrato de parceria público-privada: I - cujo valor do contrato seja inferior a R$ 20.000.000,00 (vinte milhões de reais); II - cujo período de prest ação do serviço seja inferior a 5 (cinco) anos; ou III - que tenha como objeto único o fornecimento de mão-de-obra, o fornecimento e instalação de equipamentos ou a execução de obra pública. Art. 3º As concessões administrativas regem-se por esta Lei, aplicando-se-lhes adicionalmente o disposto nos arts. 21, 23, 25 e 27 a 39 da Lei nº 8.987, de 13 de fevereiro de 1995, e no art. 31 da Lei nº 9.074, de 7 de julho de 1995. § 1º As concessões patrocinadas regem-se por esta Lei, aplicando-se-lhes subsidiariamente o disposto na Lei nº 8.987, de 13 de fevereiro de 1995, e nas leis que lhe são correlatas. § 2º As concessões comuns continuam regidas pela Lei nº 8.987, de 13 de fevereiro de 1995, e pelas leis que lhe são correlatas, não se lhes aplicando o disposto nesta Lei. § 3º Continuam regidos exclusivamente pela Lei nº 8.666, de 21 de junho de 1993, e pelas leis que lhe são correlatas os contratos administrativos que não caracterizem concessão comum, patrocinada ou administrativa. Art. 4º Na contratação de parceria público-privada serão observadas as seguintes diretrizes: I - eficiência no cumprimento das missões de Estado e no emprego dos recursos da sociedade; II - respeito aos interesses e direitos dos destinatários dos serviços e dos entes privados incumbidos da sua execução; III - indelegabilidade das funções de regulação, jurisdicional, do exercício do poder de polícia e de outras atividades exclusivas do Estado; IV - responsabilidade fiscal na celebração e execução das parcerias; V - transparência dos procedimentos e das decisões; VI - repartição objetiva de riscos entre as partes; VII - sustentabilidade financeira e vantagens socioeconômicas dos projetos de parceria. Capítulo II DOS CONTRATOS DE PARCERIA PÚBLICO-PRIVADA Art. 5º As cláusulas dos contratos de parceria público-privad a atenderão ao disposto no art. 23 da Lei nº 8.987, de 13 de fevereiro de 1995, no que couber, devendo também prever: I - o prazo de vigência do contrato, compatível com a amortização dos investimentos realizados, não inferior a 5 (cinco), nem superior a 35 (trinta e cinco) anos, incluindo eventual prorrogação; II - as penalidades aplicáveis à Administração Pública e ao parceiro privado em caso de inadimplemento contratual, fixadas sempre de forma proporcional à gravidade da falta cometida, e às obrigações assumidas; III - a repartição de riscos entre as partes, inclusive os referentes a caso fortuito, força maior, fato do príncipe e álea econômica extraordinária; IV - as formas de remuneração e de atualização dos valores contratuais; V - os mecanismos para a preservação da atualidade da prestação dos serviços; VI - os fatos que caracteri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2026-06-17T16:31:54.113Z</dcterms:created>
  <dcterms:modified xsi:type="dcterms:W3CDTF">2026-06-17T16:31:54.113Z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