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MEDIDA CAUTELAR GUARDA PROVISÓRIA</w:t>
      </w:r>
    </w:p>
    <w:p/>
    <w:p/>
    <w:p>
      <w:r>
        <w:t xml:space="preserve">MEDIDA CAUTELAR INCIDENTAL — PAI - DIREITO DE VISITAÇÃO - FILHO MENOR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......a VARA DE FAMÍLIA DA COMARCA DE ............ .............., brasileiro, médico, Divorciado, portador da CI/RG n. .......... , residente e domiciliado na Avenida ..........., .......... - apto .........- ......... por seus advogados ( "ut" instrumento procuratório em anexo), vem com a devida vênia, perante Vossa Excelência, propor MEDIDA CAUTELAR INCIDENTAL, contra ..........., com endereço na Rua ........., ......., apto. ....... - Centro - ......., - ......, pelos fatos e fundamentos que a seguir passa a expor : 1. Obedecendo o contido no despacho Judicial que determinou a visitação e meação de feriados e finais de semanas alternados, com divisão de período de férias, determinando as datas de finais de semana onde os menores deverão permanecer com o PAI, neste dia ............. e no final de semana de ..... e ............, os MENORES DEVERÃO PERMANECER COM O PAI, pois no final de semana que este antecedeu, bem como no feriado de ......., os menores passaram com a Genitora. 2. Diante disso, o Genitor contactou por telefone com a Genitora em data de ..........., pedindo que a mesma deixasse os menores prontos na 6ª feira de feriado (dia .........) as ....... horas pois iria buscá-los para passar o feriado e o final de semana com eles, inclusive planejando, se o tempo estiver bom, de ir até o Litoral com os menores. 3. A Genitora, respondeu não reconhecer que o feriado e com o final de semana era do genitor e dizendo ainda que os menores " não queriam ir com o Pai" , e que deveria ser respeitada a vontade dos menores. 4. Diante dos fatos anteriormente narrados nos Autos .........., por diversas vezes o requerente fora obstaculizado de exercer o seu direito de visitação, inclusive obrigando-se a recorrer ao Plantão Judiciário , e no intuito de evitar mais uma ser privado da companhia de seus filhos é que REQUER A PRESENTE OBJETIVANDO GARANTIR O SEU DIREITO DE VISITAÇÃO COM A PERMANÊNCIA DOS MENORES COM O GENITOR DURANTE O FERIADO E FINAL DE SEMANA, portanto de ....... a ........... 5. Requer ainda, a condenação da requerida nas custas judiciais, honorários advocatícios e demais cominações da espécie, TENDO-SE EM VISTA QUE A MÃE SEMPRE OBSTACULIZA A VISITAÇÃO PATERNA E OBRIGA O REQUERENTE A SUPORTAR CUSTAS E HONORÁRIOS PARA FAZER CUMPRIR SEU DIREITO A VISITAS. Dá-se a causa o valor de R$ ....... Nestes Termos Pede e Espera Deferimento. ............, ........ de .......... de ............ ......................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2026-06-17T15:18:40.526Z</dcterms:created>
  <dcterms:modified xsi:type="dcterms:W3CDTF">2026-06-17T15:18:40.526Z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