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RJ</w:t>
      </w:r>
    </w:p>
    <w:p>
      <w:r>
        <w:rPr>
          <w:i/>
          <w:iCs/>
          <w:color w:val="666666"/>
        </w:rPr>
        <w:t xml:space="preserve">JUÍZO DA INFÂNCIA E DA JUVENTUDE</w:t>
      </w:r>
    </w:p>
    <w:p/>
    <w:p/>
    <w:p>
      <w:r>
        <w:t xml:space="preserve">PENSÃO ALIMENTÍCIA — APOSENTADORIA - DESCONTO SOBRE AS DUAS FONTES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DOUTOR JUIZ DE DIREITO DA ... VARA DA FAMÍLIA DA COMARCA DE ... AUTOS N.º ... ... e ..., representado por sua genitora, devidamente qualificados nos autos em epígrafe - Ação de Alimentos - em que figura como Requerido ..., por intermédio de seu procurador abaixo assinado, vêm com o devido respeito e acatamento diante de V. Exa., dizer o que segue: Em audiência de conciliação realizada no dia ... de ... de ..., as partes entabularam acordo pelo qual o Requerido pagaria a título de pensão alimentícia a importância correspondente a 1/3 (um terço) de seus rendimentos líquidos, a ser descontada em sua folha de pagamento. Ocorre que o alimentante, que na época trabalhava na ..., encontra-se aposentado, pela referida empresa. Nessa condição, recebe proventos da sua Fundação, assim como uma pensão do INSS - Instituto Nacional do Seguro Social. Portanto, é a presente para requerer a alteração da pensão alimentícia, a fim de que o Requerido passe a contribuir com 1/3 (um terço) de seus rendimentos líquidos, computados sobre as duas fontes de renda, vale dizer, a da Fundação/... (Registro n.º ...), e a do INSS (Registro sob n.º ...). Para tanto, faz-se necessário a expedição de ofício àquelas instituições, determinando a implantação dos descontos. N. Termos, P. Deferimento. ..., ... de ... de ... 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2026-06-17T15:20:08.999Z</dcterms:created>
  <dcterms:modified xsi:type="dcterms:W3CDTF">2026-06-17T15:20:08.999Z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