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REGISTRO DE IMÓVEIS</w:t>
      </w:r>
    </w:p>
    <w:p>
      <w:r>
        <w:rPr>
          <w:i/>
          <w:iCs/>
          <w:color w:val="666666"/>
        </w:rPr>
        <w:t xml:space="preserve">SENTENÇA HOMOLOGATÓRIA DE PARTILHA</w:t>
      </w:r>
    </w:p>
    <w:p/>
    <w:p/>
    <w:p>
      <w:r>
        <w:t xml:space="preserve">DIVÓRCIO DIRETO — ABANDONO DE LAR - INEXISTÊNCIA DE BEM A PARTILHAR - FILHO - REGIME DE SEPARAÇÃO PARCIAL DE BENS - JUSTIÇA GRATUITA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...ª VARA DE FAMÍLIA DA COMARCA DE ... ..., brasileira, zeladora, portadora da Cédula de Identidade RG n.º ..., inscrita no CNPF/MF n.º ..., residente e domiciliada na Rua ..., ..., CEP n.º ..., .../..., por seu procurador judicial infra-afirmado, com procuração inclusa (doc. ...), vem respeitosamente, perante V. Exa., para propor a presente AÇÃO DE DIVÓRCIO, contra ..., brasileiro, casado, auxiliar de serviço, com domicílio e residência desconhecidos e ignorados, em conformidade com a Lei n.º 6.515/77, pelos seguintes fatos e fundamentos: 1. A requerente é casada com o requerido desde a data de ... de ... de ..., pelo regime de separação parcial de bens, e desta união, nasceu três filhos: 1º) ..., brasileiro, solteiro, estudante, ... anos de idade (doc. ...); 2º) ..., brasileira, menor impúbere, solteira, estudante, ... anos de idade (doc. ...); 3º) ..., brasileira, menor impúbere, solteira, estudante, ... anos de idade (doc. ...). 2. Na data de, aproximadamente, ... de ..., quando ainda a menor, filha do casal ..., tinha ... meses de idade, conforme restará provado o rol de testemunhas, o requerido abandonou o lar, e desapareceu, e nunca mais deu notícia do seu paradeiro. 3. Durante este longo período, a requerente começou a trabalhar para dar sustento a sua família. 4. Portanto, tendo transcorrido mais de ... anos da separação de fato do casal, e objetivando legalizar a sua vida pessoal desse relacionamento infeliz com seu companheiro, pretende a requerente desfazer o vínculo matrimonial que ainda mantêm com o requerido. 5. O casal não possui bens a partilhar. 6. A requerente deseja voltar a usar seu nome de solteira, ou seja, ... EX POSITIS, com fundamento no artigo 40, inciso 3º, da Lei n.º 6.515/77, requer: a) A citação do requerido por edital, e que seja intimado o digníssimo membro do Ministério Público, curador de ausente, para que, querendo, conteste a pr esente ação, sob pena de revelia e confissão; b) A procedência da ação com a conseqüente concessão do divórcio, nos termos solicitados; c) Bem assim, os benefícios da assistência jurídica gratuita, posto a requerente não ter condições de arcar com as despesas processuais; d) A requisição do seu nome de solteira; e) A produção de provas documental, testemunhal e de depoimento pessoal dos filhos da requerente; Valor da causa: R$ ... N. Termos, P. Deferimento. ..., ... de ... de ... ... Advogado ROL DE TESTEMUNHAS: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2026-10-26T03:40:13.060Z</dcterms:created>
  <dcterms:modified xsi:type="dcterms:W3CDTF">2026-10-26T03:40:13.060Z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