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CONSÓRCIO DE AUTOMÓVEIS</w:t>
      </w:r>
    </w:p>
    <w:p>
      <w:r>
        <w:rPr>
          <w:i/>
          <w:iCs/>
          <w:color w:val="666666"/>
        </w:rPr>
        <w:t xml:space="preserve">MINISTÉRIO DA FAZENDA</w:t>
      </w:r>
    </w:p>
    <w:p/>
    <w:p/>
    <w:p>
      <w:r>
        <w:t xml:space="preserve">ALTERA O INCISO IX DO ART. 170, O ART. 171 E O § 1º ART. 176 DA CONSTITUIÇÃO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EMENDA CONSTITUCIONAL N.º 6, DE 15 DE AGOSTO DE 1995 * Altera o inciso IX do art. 170, o art. 171 e o § 1º art. 176 da Constituição Federal. As Mesas da Câmara dos Deputados e do Senado Federal, nos termos do § 3.º do art. 60 da Constituição Federal, promulgam a seguinte Emenda ao texto constitucional: Art. 1.º O inciso IX do art. 170 e o § 1.º do art. 176 da Constituição Federal passam a vigorar com a seguinte redação: * Já integrado ao texto vigente. Art. 2.º Fica incluído o seguinte art. 246 no Título IX - "Das Disposições Constitucionais Gerais". Art. 3.º Fica revogado o art. 171 da Constituição Federal. Brasília, 15 de agosto de 1995. Mesa da Câmara dos Deputados Deputado LUÍS EDUARDO - Presidente Deputado RONALDO PERIM - 1.º Vice-Presidente Deputado BETO MANSUR - 2.º Vice-Presidente Deputado WILSON CAMPOS - 1.º Secretário Deputado LEOPOLDO BESSONE - 2.° Secretário Deputado BENEDITO DOMINGOS - 3.º Secretário Deputado JOÃO HENRIQUE - 4.º Secretário Mesa do Senado Federal: Senador JOSÉ SARNEY - Presidente Senador TEOTONIO VILELA FILHO - 1.° Vice-Presidente Senador JÚLIO CAMPOS - 2.° Vice-Presidente Senador ODACIR SOARES - 1.° Secretário Senador RENAN CALHEIROS - 2.° Secretário Senador LEVY DIAS - 3.° Secretário Senador ERNANDES AMORIM - 4.° Secretário * Publicada no D.O.U. de 16/8/1995.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2026-09-10T23:37:40.799Z</dcterms:created>
  <dcterms:modified xsi:type="dcterms:W3CDTF">2026-09-10T23:37:40.799Z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