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/>
    <w:p>
      <w:r>
        <w:t xml:space="preserve">DECURSO DO PRAZO LEGAL — SEPARAÇÃO DE FATO - EXPEDIÇÃO DE MANDADO - DECRETAÇÃO DO DIVÓRCIO - CARTÓRIO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DE ... ..., (qualificação), portadora da Cédula de Identidade/RG nº ..., inscrita no CIC/MF sob o nº ..., domiciliado nesta Cidade e residente na Rua ... nº ..., e ..., (qualificação), portador da Cédula de Identidade/RG nº ..., inscrito no CIC/MF sob o nº ..., domiciliado nesta Cidade e residente na Rua ... nº ...; ambos, que adiante assinam juntamente com o patrono da medida, este, com escritório nesta Capital, na Rua ... nº ..., onde recebe intimações e notificações, vêm, com o respeito e acatamento devidos a V. Exa., apresentar AÇÃO DE DIVÓRCIO o que faz com supedâneo no artigo 1580 do Código Civil, e demais disposições legais aplicáveis à espécie, rogando vênia para aduzir e requerer o quanto segue: a) Os suplicantes são casados desde o dia ... de ... de ..., sob o regime de comunhão parcial de bens, segundo se infere da inclusa certidão passada pelo Cartório do Registro Civil, Ofício, dessa Cidade. Dessa união, nasceu a filha do casal, ..., no dia ... de ... de ..., que permanecerá na companhia da mãe, facultada livremente a visita. b) Os suplicantes encontram-se separados de fato há mais de dois anos, não havendo interesse na reconciliação. c) O varão pagará mensalmente a quantia de ... salários mínimos, a título de prestação alimentícia em favor, unicamente, da filha. d) A virago voltará a usar o seu nome de solteira, ou seja, ..., e dispensa alimentos para si. e) O casal divorciando não possui bens passíveis de partilha. Assim colocado e o que mais será certamente suprido pelo notório saber jurídico de Vossa Excelência, requerem seja homologada a pretensão por sentença decretando o divórcio do casal e que se determine a expedição de ofício para o cartório, para a averbação e anotação de praxe. Dando à medida, apenas para os efeitos fiscais o valor de R$ ... Pedem e esperam Deferimento. ..., ... de ... de ... ... Ela ... Ele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2026-09-10T22:16:01.168Z</dcterms:created>
  <dcterms:modified xsi:type="dcterms:W3CDTF">2026-09-10T22:16:01.168Z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