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ABANDONO DO LAR</w:t>
      </w:r>
    </w:p>
    <w:p/>
    <w:p/>
    <w:p>
      <w:r>
        <w:t xml:space="preserve">GUARDA DA MÃE — FILHO - DIVÓRCIO - DISTRIBUIÇÃO POR DEPENDÊNCIA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 (qualificação), portador da Cédula de Identidade/RG nº ...., inscrito no CPF/MF sob o nº ...., residente e domiciliado na Rua .... e .... (qualificação), portadora da Cédula de Identidade nº ...., residente e domiciliada na Rua .... nº ...., por seu procurador ao final assinado, vem respeitosamente à presença de Vossa Excelência, requerer CONVERSÃO DE SEPARAÇÃO CONSENSUAL EM DIVÓRCIO nos termos do artigo 1580 do Código Civil, em face das seguintes razões: Os requerentes encontram-se separados judicialmente desde a data de .../.../..., portanto, há mais de um ano consoante preceitua o artigo 1580 do Código Civil. Os requerentes possuem .... filhos, ...., nascido em .../.../... e ...., nascido em .../.../... Acordam os requerentes que os filhos permaneçam sob a guarda da mãe, podendo o progenitor visitá-los quando lhe aprouver, assistindo ao mesmo o direito de sair de férias anuais com os filhos, bem como ficar com eles durante as férias escolares, desde que antecipadamente convencionado com a genitora. Os suplicantes acordam que o requerente contribuirá mensalmente com .... do Código 100 da sua análise de pagamento à título de pensão alimentícia, e, ainda, que a suplicante não deverá perder sua condição de beneficiária do plano de saúde e previdência perante a ...., depois de homologada a presente CONVERSÃO EM DIVÓRCIO, caso manifestação contrária, mesmo posterior a homologação do divórcio do requerente varão. Os requerentes declaram que seus bens devem permanecer com a mesma divisão da separação homologada. A requerente adotará o nome de solteira, ou seja, .... Assim, ficando cabalmente demonstrada a firme determinação de se divorciarem, e ficando pactuado o acima exposto, uma vez ouvido o digno representante do Ministério Público, requerem: a) seja distribuída a presente conversão de Separação Consensual em divórcio perante a .... Vara de Família da Comarca de ...., ficando em apenso a estes os autos do processo nº ...., de SEPARAÇÃO CONSENSUAL dos ora requerentes, nos termos do artigo 1580 do Código Civil. b) o deferimento e a homologação do presente pedido de conversão de Separação Consensual em Divórcio. Dá-se a causa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2026-10-26T04:39:46.466Z</dcterms:created>
  <dcterms:modified xsi:type="dcterms:W3CDTF">2026-10-26T04:39:46.466Z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