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 ALIMENTOS PROVISIONAIS</w:t>
      </w:r>
    </w:p>
    <w:p/>
    <w:p/>
    <w:p>
      <w:r>
        <w:t xml:space="preserve">DIREITO DE FAMÍLIA — INJÚRIA - GUARDA DE MENOR - AMEAÇA DE MORTE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DA FAMÍLIA DA COMARCA DE .... ...., (qualificação), portadora da Cédula de Identidade/RG nº ...., residente e domiciliada em ...., Estado do ...., na Rua .... nº ...., por seus procuradores e advogados, infra-assinados, (mandato incluso), inscritos na OAB/.... sob o nº .... e com escritório profissional na Rua .... nº ...., onde recebe intimação e notificações vem, respeitosamente à presença de V. Exa., requerer MEDIDA CAUTELAR DE AFASTAMENTO TEMPORÁRIO DO LAR CONJUGAL C/C GUARDA PROVISÓRIA DE FILHO MENOR contra ...., (qualificação),portador da Cédula de Identidade/RG nº...., residente e domiciliado na Rua .... nº ...., na Cidade de ...., Estado do ...., pelos fatos e fundamentos jurídicos a seguir aduzidos: 1. A Requerente é casada com o Requerido sob o regime de comunhão parcial de bens, desde .../.../..., de cuja união adveio o nascimento de um filho: ...., conforme Certidão de nascimento inclusa. 2. A convivência matrimonial de .... anos para cá, vem se tornando insuportável e de difícil reconstituição, em razão dos maus tratos, injúrias constantes e ameaças de morte pelo Requerido à Requerente. 3. A Requerente pretende propor uma ação de separação judicial, entretanto necessita o afastamento do Requerido do lar conjugal - e igualmente a guarda do filho menor - atualmente com .... anos de idade, carente dos cuidados maternos. O "fumus boni iuris" e o "periculum in mora" estão presentes às ponderações e preliminar testemunho à respeito incluso. 4. Os fundamentos da Ação de Separação Litigiosa que proporá - na ação principal - são os constantes do art. 5º da Lei do Divórcio em vigor - pois o Requerido violou os deveres matrimoniais, de respeito, com as injúrias constantes e inclusive ameaças de morte, sem o menor fundamento, bem assim como obriga a Requerente a sustentar o lar conjugal das necessidades básicas da família - omitindo-se em dar o necessário e indispensáve l apoio material e monetário apesar de ganhar bem. 5. Diante dos fatos narrados, requer: a. LIMINARMENTE, defira V. Exa., o pedido de afastamento do Requerido do lar conjugal (temporário), bem assim como o direito de levar seus objetos de uso pessoal; inclusive na mesma liminar - determine a GUARDA PROVISÓRIA DO FILHO MENOR em favor da Requerente - regulada desde logo a visitação, sem posse para pernoite; b. NO MÉRITO - julgue V.Exa.., procedente as medidas requeridas, tornando-as definitivas - cominando ao Requerido os consectários legais. Caso seja levado ao mérito, requer a produção das seguintes provas: DEPOIMENTO PESSOAL DO REQUERIDO, provas documentais e testemunhal - cujo rol segue para a justificação previa, se necessário, e a citação do Requerido com a advertência do art. 285 CPC para contestar querendo, deferida previamente a liminar ou liminares requeridas. Dá-se a causa o valor de .... Termos em que, P. Deferimento. ...., .... de .... de .... .................. Advogado Rol de Testemunhas: 1. .... (qualificação), endereço. 2. .... (qualificação), endereço.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2026-06-17T15:16:19.234Z</dcterms:created>
  <dcterms:modified xsi:type="dcterms:W3CDTF">2026-06-17T15:16:19.234Z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