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 ALIMENTOS PROVISIONAIS</w:t>
      </w:r>
    </w:p>
    <w:p/>
    <w:p/>
    <w:p>
      <w:r>
        <w:t xml:space="preserve">DIREITO DE FAMÍLIA — INJÚRIA - GUARDA DE MENOR - AMEAÇA DE MORTE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DA FAMÍLIA DA COMARCA DE .... ...., (qualificação), portadora da Cédula de Identidade/RG nº ...., residente e domiciliada em ...., Estado do ...., na Rua .... nº ...., por seus procuradores e advogados, infra-assinados, (mandato incluso), inscritos na OAB/.... sob o nº .... e com escritório profissional na Rua .... nº ...., onde recebe intimação e notificações vem, respeitosamente à presença de V. Exa., requerer MEDIDA CAUTELAR DE AFASTAMENTO TEMPORÁRIO DO LAR CONJUGAL C/C GUARDA PROVISÓRIA DE FILHO MENOR contra ...., (qualificação),portador da Cédula de Identidade/RG nº...., residente e domiciliado na Rua .... nº ...., na Cidade de ...., Estado do ...., pelos fatos e fundamentos jurídicos a seguir aduzidos: 1. A Requerente é casada com o Requerido sob o regime de comunhão parcial de bens, desde .../.../..., de cuja união adveio o nascimento de um filho: ...., conforme Certidão de nascimento inclusa. 2. A convivência matrimonial de .... anos para cá, vem se tornando insuportável e de difícil reconstituição, em razão dos maus tratos, injúrias constantes e ameaças de morte pelo Requerido à Requerente. 3. A Requerente pretende propor uma ação de separação judicial, entretanto necessita o afastamento do Requerido do lar conjugal - e igualmente a guarda do filho menor - atualmente com .... anos de idade, carente dos cuidados maternos. O "fumus boni iuris" e o "periculum in mora" estão presentes às ponderações e preliminar testemunho à respeito incluso. 4. Os fundamentos da Ação de Separação Litigiosa que proporá - na ação principal - são os constantes do art. 5º da Lei do Divórcio em vigor - pois o Requerido violou os deveres matrimoniais, de respeito, com as injúrias constantes e inclusive ameaças de morte, sem o menor fundamento, bem assim como obriga a Requerente a sustentar o lar conjugal das necessidades básicas da família - omitindo-se em dar o necessário e indispensáve l apoio material e monetário apesar de ganhar bem. 5. Diante dos fatos narrados, requer: a. LIMINARMENTE, defira V. Exa., o pedido de afastamento do Requerido do lar conjugal (temporário), bem assim como o direito de levar seus objetos de uso pessoal; inclusive na mesma liminar - determine a GUARDA PROVISÓRIA DO FILHO MENOR em favor da Requerente - regulada desde logo a visitação, sem posse para pernoite; b. NO MÉRITO - julgue V.Exa.., procedente as medidas requeridas, tornando-as definitivas - cominando ao Requerido os consectários legais. Caso seja levado ao mérito, requer a produção das seguintes provas: DEPOIMENTO PESSOAL DO REQUERIDO, provas documentais e testemunhal - cujo rol segue para a justificação previa, se necessário, e a citação do Requerido com a advertência do art. 285 CPC para contestar querendo, deferida previamente a liminar ou liminares requeridas. Dá-se a causa o valor de .... Termos em que, P. Deferimento. ...., .... de .... de .... .................. Advogado Rol de Testemunhas: 1. .... (qualificação), endereço. 2. .... (qualificação), endereço.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2026-09-10T23:32:54.242Z</dcterms:created>
  <dcterms:modified xsi:type="dcterms:W3CDTF">2026-09-10T23:32:54.242Z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