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CONSÓRCIO DE AUTOMÓVEIS</w:t>
      </w:r>
    </w:p>
    <w:p>
      <w:r>
        <w:rPr>
          <w:i/>
          <w:iCs/>
          <w:color w:val="666666"/>
        </w:rPr>
        <w:t xml:space="preserve">MINISTÉRIO DA FAZENDA</w:t>
      </w:r>
    </w:p>
    <w:p/>
    <w:p/>
    <w:p>
      <w:r>
        <w:t xml:space="preserve">PLEBISCITO — INCISOS I, II E III -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n° 9.709, de 18 de novembro de 1998 Regulamenta a execução do disposto nos incisos I, II e III do art. 14 da Constituição Federal. O Presidente da República Faço saber que o Congresso Nacional decreta e eu sanciono a seguinte Lei: Art. 1° A soberania popular é exercida por sufrágio universal e pelo voto direto e secreto, com valor igual para todos, nos termos desta Lei e das normas constitucionais pertinentes, mediante: I - plebiscito; II - referendo; III - iniciativa popular. Art. 2° Plebiscito e referendo são consultas formuladas ao povo para que delibere sobre matéria de acentuada relevância, de natureza constitucional, legislativa ou administrativa. § 1° O plebiscito é convocado com anterioridade a ato legislativo ou administrativo, cabendo ao povo, pelo voto, aprovar ou denegar o que lhe tenha sido submetido. § 2° O referendo é convocado com posterioridade a ato legislativo ou administrativo, cumprindo ao povo a respectiva ratificação ou rejeição. Art. 3° Nas questões de relevância nacional, de competência do Poder Legislativo ou do Poder Executivo, e no caso do § 3° do art. 18 da Constituição Federal, o plebiscito e o referendo são convocados mediante decreto legislativo, por proposta de um terço, no mínimo, dos membros que compõem qualquer das Casas do Congresso Nacional, de conformidade com esta Lei. Art. 4° A incorporação de Estados entre si, subdivisão ou desmembramento para se anexarem a outros, ou formarem novos Estados ou Territórios Federais, dependem da aprovação da população diretamente interessada, por meio de plebiscito realizado na mesma data e horário em cada um dos Estados, e do Congresso Nacional, por lei complementar, ouvidas as respectivas Assembléias Legislativas. § 1° Proclamado o resultado da consulta plebiscitária, sendo favorável à alteração territorial prevista no "caput", o projeto de lei complementar respectivo será pro posto perante qualquer das Casas do Congresso Nacional. § 2° À Casa perante a qual tenha sido apresentado o projeto de lei complementar referido no parágrafo anterior compete proceder à audiência das respectivas Assembléias Legislativas. § 3° Na oportunidade prevista no parágrafo anterior, as respectivas Assembléias Legislativas opinarão, sem caráter vinculativo, sobre a matéria, e fornecerão ao Congresso Nacional os detalhamentos técnicos concernentes aos aspectos administrativos, financeiros, sociais e econômicos da área geopolítica afetada. § 4° O Congresso Nacional, ao aprovar a lei complementar, tomará em conta as informações técnicas a que se refere o parágrafo anterior. Art. 5° O plebiscito destinado à criação, à incorporação, à fusão e ao desmembramento de Municípios, será convocado pela Assembléia Legislativa, de conformidade com a legislação federal e estadual. Art. 6° Nas demais questões, de competência dos Estados, do Distrito Federal e dos Municípios, o plebiscito e o referendo serão convocados de conformidade, respectivamente, com a Constituição Estadual e com a Lei Orgânica. Art. 7° Nas consultas plebiscitárias previstas nos arts. 4° e 5° entende-se por população diretamente interessada tanto a do território que se pretende desmembrar, quanto a do que sofrerá desmembramento; em caso de fusão ou anexação, tanto a população da área que se quer anexar quanto a da que receberá o acréscimo; e a vontade popular se aferirá pelo percentual que se manifestar em relação ao total da população consultada. Art. 8° Aprovado o ato convocatório, o Presidente do Congresso Nacional dará ciência à Justiça Eleitoral, a quem incumbirá, nos limites de sua circunscrição: I - fixar a data da consulta popular; II - tornar pública a cédula respectiva; III - expedir instruções para a realização do plebiscito ou referendo; IV - assegurar a gratuidade nos meio de comunicação de massa concessionár ios de serviço público, aos partidos políticos e às frentes suprapartidárias organizadas pela sociedade civil em torno da matéria em questão, para a divulgação de seus postulados referentes ao tema sob consulta. Art. 9° Convocado o plebiscito, o projeto legislativo ou medida administrativa não efetivada, cujas matérias constituam objeto da consulta popular, terá sustada sua tramitação, até que o resultado das urnas seja proclamado. Art. 10. O plebiscito ou referendo, convocado nos termos da presente Lei, será considerado aprovado ou rejeitado por maioria simples, de acordo com o resultado homologado pelo Tribunal Superior Eleitoral. Art. 11. O referendo pode ser convocado no prazo de tri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2026-09-11T00:14:49.365Z</dcterms:created>
  <dcterms:modified xsi:type="dcterms:W3CDTF">2026-09-11T00:14:49.365Z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