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CONSÓRCIO DE AUTOMÓVEIS</w:t>
      </w:r>
    </w:p>
    <w:p>
      <w:r>
        <w:rPr>
          <w:i/>
          <w:iCs/>
          <w:color w:val="666666"/>
        </w:rPr>
        <w:t xml:space="preserve">MINISTÉRIO DA FAZENDA</w:t>
      </w:r>
    </w:p>
    <w:p/>
    <w:p/>
    <w:p>
      <w:r>
        <w:t xml:space="preserve">PLEBISCITO — INCISOS I, II E III -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n° 9.709, de 18 de novembro de 1998 Regulamenta a execução do disposto nos incisos I, II e III do art. 14 da Constituição Federal. O Presidente da República Faço saber que o Congresso Nacional decreta e eu sanciono a seguinte Lei: Art. 1° A soberania popular é exercida por sufrágio universal e pelo voto direto e secreto, com valor igual para todos, nos termos desta Lei e das normas constitucionais pertinentes, mediante: I - plebiscito; II - referendo; III - iniciativa popular. Art. 2° Plebiscito e referendo são consultas formuladas ao povo para que delibere sobre matéria de acentuada relevância, de natureza constitucional, legislativa ou administrativa. § 1° O plebiscito é convocado com anterioridade a ato legislativo ou administrativo, cabendo ao povo, pelo voto, aprovar ou denegar o que lhe tenha sido submetido. § 2° O referendo é convocado com posterioridade a ato legislativo ou administrativo, cumprindo ao povo a respectiva ratificação ou rejeição. Art. 3° Nas questões de relevância nacional, de competência do Poder Legislativo ou do Poder Executivo, e no caso do § 3° do art. 18 da Constituição Federal, o plebiscito e o referendo são convocados mediante decreto legislativo, por proposta de um terço, no mínimo, dos membros que compõem qualquer das Casas do Congresso Nacional, de conformidade com esta Lei. Art. 4° A incorporação de Estados entre si, subdivisão ou desmembramento para se anexarem a outros, ou formarem novos Estados ou Territórios Federais, dependem da aprovação da população diretamente interessada, por meio de plebiscito realizado na mesma data e horário em cada um dos Estados, e do Congresso Nacional, por lei complementar, ouvidas as respectivas Assembléias Legislativas. § 1° Proclamado o resultado da consulta plebiscitária, sendo favorável à alteração territorial prevista no "caput", o projeto de lei complementar respectivo será pro posto perante qualquer das Casas do Congresso Nacional. § 2° À Casa perante a qual tenha sido apresentado o projeto de lei complementar referido no parágrafo anterior compete proceder à audiência das respectivas Assembléias Legislativas. § 3° Na oportunidade prevista no parágrafo anterior, as respectivas Assembléias Legislativas opinarão, sem caráter vinculativo, sobre a matéria, e fornecerão ao Congresso Nacional os detalhamentos técnicos concernentes aos aspectos administrativos, financeiros, sociais e econômicos da área geopolítica afetada. § 4° O Congresso Nacional, ao aprovar a lei complementar, tomará em conta as informações técnicas a que se refere o parágrafo anterior. Art. 5° O plebiscito destinado à criação, à incorporação, à fusão e ao desmembramento de Municípios, será convocado pela Assembléia Legislativa, de conformidade com a legislação federal e estadual. Art. 6° Nas demais questões, de competência dos Estados, do Distrito Federal e dos Municípios, o plebiscito e o referendo serão convocados de conformidade, respectivamente, com a Constituição Estadual e com a Lei Orgânica. Art. 7° Nas consultas plebiscitárias previstas nos arts. 4° e 5° entende-se por população diretamente interessada tanto a do território que se pretende desmembrar, quanto a do que sofrerá desmembramento; em caso de fusão ou anexação, tanto a população da área que se quer anexar quanto a da que receberá o acréscimo; e a vontade popular se aferirá pelo percentual que se manifestar em relação ao total da população consultada. Art. 8° Aprovado o ato convocatório, o Presidente do Congresso Nacional dará ciência à Justiça Eleitoral, a quem incumbirá, nos limites de sua circunscrição: I - fixar a data da consulta popular; II - tornar pública a cédula respectiva; III - expedir instruções para a realização do plebiscito ou referendo; IV - assegurar a gratuidade nos meio de comunicação de massa concessionár ios de serviço público, aos partidos políticos e às frentes suprapartidárias organizadas pela sociedade civil em torno da matéria em questão, para a divulgação de seus postulados referentes ao tema sob consulta. Art. 9° Convocado o plebiscito, o projeto legislativo ou medida administrativa não efetivada, cujas matérias constituam objeto da consulta popular, terá sustada sua tramitação, até que o resultado das urnas seja proclamado. Art. 10. O plebiscito ou referendo, convocado nos termos da presente Lei, será considerado aprovado ou rejeitado por maioria simples, de acordo com o resultado homologado pelo Tribunal Superior Eleitoral. Art. 11. O referendo pode ser convocado no prazo de tri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2026-10-26T03:25:55.446Z</dcterms:created>
  <dcterms:modified xsi:type="dcterms:W3CDTF">2026-10-26T03:25:55.446Z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