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p>
      <w:r>
        <w:t xml:space="preserve">01. DISPÕE SOBRE A PREVENÇÃO E A REPRESSÃO ÀS INFRAÇÕES CONTRA A ORDEM ECONÔMICA E DÁ OUTRAS PROVIDÊNCIAS — CADE</w:t>
      </w:r>
    </w:p>
    <w:p/>
    <w:p>
      <w:pPr>
        <w:pStyle w:val="Heading2"/>
      </w:pPr>
      <w:r>
        <w:rPr>
          <w:b/>
          <w:bCs/>
        </w:rPr>
        <w:t xml:space="preserve">Ementa</w:t>
      </w:r>
    </w:p>
    <w:p>
      <w:r>
        <w:t xml:space="preserve">LEI Nº 8.884, DE 11 DE JUNHO DE 1994 Transforma o Conselho Administrativo de Defesa Econômica (Cade) em Autarquia, dispõe sobre a prevenção e a repressão às infrações contra a ordem econômica e dá outras providências. O PRESIDENTE DA REPÚBLICA Faço saber que o Congresso Nacional decreta e eu sanciono a seguinte lei: TÍTULO I Das Disposições Gerais CAPÍTULO I Da Finalidade Art. 1º Esta lei dispõe sobre a prevenção e a repressão às infrações contra a ordem econômica, orientada pelos ditames constitucionais de liberdade de iniciativa, livre concorrência, função social da propriedade, defesa dos consumidores e repressão ao abuso do poder econômico. Parágrafo único. A coletividade é a titular dos bens jurídicos protegidos por esta lei. CAPÍTULO II Da Territorialidade Art. 2º Aplica-se esta lei, sem prejuízo de convenções e tratados de que seja signatário o Brasil, às práticas cometidas no todo ou em parte no território nacional ou que nele produzam ou possam produzir efeitos. Parágrafo único. Reputa-se situada no Território Nacional a empresa estrangeira que opere ou tenha no Brasil filial, agência, sucursal, escritório, estabelecimento, agente ou representante. TÍTULO II Do Conselho Administrativo de Defesa Econômica (Cade) CAPÍTULO I Da Autarquia Art. 3º O Conselho Administrativo de Defesa Econômica (Cade), órgão judicante com jurisdição em todo o território nacional, criado pela Lei nº 4.137, de 10 de setembro de 1962, passa a se constituir em autarquia federal, vinculada ao Ministério da Justiça, com sede e foro no Distrito Federal, e atribuições previstas nesta lei. CAPÍTULO II Da Composição do Conselho Art. 4º O Plenário do Cade é composto po r um Presidente e seis Conselheiros escolhidos dentre cidadãos com mais de trinta e menos de sessenta e cinco anos de idade, de notável saber jurídico ou econômico e reputação ilibada, nomeados pelo Presidente da República, depois de aprovados pelo Senado Federal. § 1º O mandato do Presidente e dos Conselheiros é de dois anos, permitida uma recondução. § 2º Os cargos de Presidente e de Conselheiro são de dedicação exclusiva, não se admitindo qualquer acumulação, salvo as constitucionalmente permitidas. § 3º No caso de renúncia, morte ou perda de mandato do Presidente do Cade, assumirá o Conselheiro mais antigo ou o mais idoso, nessa ordem, até nova nomeação, sem prejuízo de suas atribuições. § 4º No caso de renúncia, morte ou perda de mandato de Conselheiro, proceder-se-á a nova nomeação, para completar o mandato do substituído. Art. 5º A perda de mandato do Presidente ou dos Conselheiros do Cade só poderá ocorrer em virtude de decisão do Senado Federal, por provocação do Presidente da República, ou em razão de condenação penal irrecorrível por crime doloso, ou de processo disciplinar de conformidade com o que prevê a Lei nº 8.112, de 11 de dezembro de 1990 e a Lei nº 8.429, de 2 de junho de 1992, e por infringência de quaisquer das vedações previstas no art. 6º. Parágrafo único. Também perderá o mandato, automaticamente, o membro do Cade que faltar a três reuniões ordinárias consecutivas, ou vinte intercaladas, ressalvados os afastamentos temporários autorizados pelo Colegiado. Art. 6º Ao Presidente e aos Conselheiros é vedado: I - receber, a qualquer título, e sob qualquer pretexto, honorários, percentagens ou custas; II - exercer profissão liberal; III - participar, na forma de controlador, diretor, administrador, gerente, preposto ou mandatário, de sociedade civil, comercial ou empresas de qualquer espécie; IV - emitir parecer sobre matéria de sua especialização, ainda que em tese, ou funcionar como consultor de qualquer tipo de empresa; V - manifestar, por qualquer meio de comunicação, opinião sobre processo pendente de julgamento, ou juízo depreciativo sobre despachos, votos ou sentenças de órgãos judiciais, ressalvada a crítica nos autos, em obras técnicas ou no exercício do magistério; VI - exercer atividade político-partidária. CAPÍTULO III Da Competência do Plenário do Cade Art. 7º Compete ao Plenário do Cade: I - zelar pela observância desta lei e seu regulamento e do Regimento Interno do Conselho; II - decidir sobre a existência de infração à ordem econômica e aplicar as penalidades previstas em lei; III - decidir os processos instaurados pela Secretaria de Direito Econômico do Ministério da Justiça; IV - decidir os recursos de ofício do Secretário da SDE; V - ordenar providências que conduzam à cessação de infração à ordem econômica, dentro do prazo que determinar;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2026-06-17T15:17:09.648Z</dcterms:created>
  <dcterms:modified xsi:type="dcterms:W3CDTF">2026-06-17T15:17:09.648Z</dcterms:modified>
</cp:coreProperties>
</file>

<file path=docProps/custom.xml><?xml version="1.0" encoding="utf-8"?>
<Properties xmlns="http://schemas.openxmlformats.org/officeDocument/2006/custom-properties" xmlns:vt="http://schemas.openxmlformats.org/officeDocument/2006/docPropsVTypes"/>
</file>