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Amaury Arruda</w:t>
      </w:r>
    </w:p>
    <w:p/>
    <w:p>
      <w:r>
        <w:t xml:space="preserve">76. AUTARQUIA — TAXA JUDICIÁRIA - PAGAMENTO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76 AUTARQUIA - TAXA JUDICIÁRIA - PAGAMENTO - OBRIGATORIEDADE "A taxa judiciária é devida por todas as autarquias, notadamente o INSS, ao Fundo Especial do Tribunal de Justiça , competindo-lhes antecipar o pagamento do tributo se agirem na condição de parte autora e, ao final caso sucumbentes." REFERÊNCIA: Uniformização de Jurisprudência n.º 2004.018.00009 na Apelação Cível n.º 2004.001.06241 Julgamento em 29/11/2004 Votação: unânime Relator: Des. Amaury Arruda de Souza Registro de Acórdão em 01/03/2005 - fls. 761/778. EMENTÁRIO FORENSE. Abril, 2005. Ano LVII. Nº 677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2026-06-17T15:24:39.252Z</dcterms:created>
  <dcterms:modified xsi:type="dcterms:W3CDTF">2026-06-17T15:24:39.252Z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