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Relator: </w:t>
      </w:r>
      <w:r>
        <w:t xml:space="preserve">Amaury Arruda</w:t>
      </w:r>
    </w:p>
    <w:p/>
    <w:p>
      <w:r>
        <w:t xml:space="preserve">76. AUTARQUIA — TAXA JUDICIÁRIA - PAGAMENTO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76 AUTARQUIA - TAXA JUDICIÁRIA - PAGAMENTO - OBRIGATORIEDADE "A taxa judiciária é devida por todas as autarquias, notadamente o INSS, ao Fundo Especial do Tribunal de Justiça , competindo-lhes antecipar o pagamento do tributo se agirem na condição de parte autora e, ao final caso sucumbentes." REFERÊNCIA: Uniformização de Jurisprudência n.º 2004.018.00009 na Apelação Cível n.º 2004.001.06241 Julgamento em 29/11/2004 Votação: unânime Relator: Des. Amaury Arruda de Souza Registro de Acórdão em 01/03/2005 - fls. 761/778. EMENTÁRIO FORENSE. Abril, 2005. Ano LVII. Nº 677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2026-09-10T23:13:32.309Z</dcterms:created>
  <dcterms:modified xsi:type="dcterms:W3CDTF">2026-09-10T23:13:32.309Z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