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DECLARAÇÃO DE UTILIDADE PÚBLICA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/>
    <w:p>
      <w:r>
        <w:t xml:space="preserve">INDENIZAÇÃO EM DESAPROPRIAÇÃO INDIRETA — LAUDO PERICIAL - CERCEAMENTO DE DEFESA - JUSTA INDENIZAÇÃO - ART. 105/CF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DESEMBARGADOR PRESIDENTE DO EGRÉGIO TRIBUNAL DE JUSTIÇA DO ESTADO DO ... O Município de ..., já qualificado nos autos da Apelação Cível e Reexame Necessário sob nº ..., onde contende com ... e sua esposa, por seu procurador adiante assinado, vem, respeitosamente, perante Vossa Excelência, não se conformando com o venerando acórdão ... (fls. .../...), da Colenda ...ª Câmara Cível, interpor RECURSO ESPECIAL O que faz com fundamento no artigo 105, inciso III, letra "a", da Constituição Federal, bem como pelas questões de direito federal de natureza infraconstitucional a seguir aduzidas: I - DOS FATOS Trata-se de ação de desapropriação indireta movida por ... e sua esposa contra o Município de ..., onde houve o apossamento de parte da área do imóvel dos recorridos. Objetivando apurar o valor da justa indenização, foi realizada prova pericial, a qual resultou em laudos discordantes por parte do perito oficial e do assistente técnico do recorrente. Em sua decisão, o juízo da ...ª Vara da Fazenda Pública acabou por julgar procedente a ação, adotando, contudo, as manifestações do perito oficial para a fixação da justa indenização. Irresignado com a decisão, o recorrente ofereceu apelação, sustentando que o laudo que melhor retratou os aspectos reais de valorização do imóvel foi o do assistente técnico do Município, razão pela qual, deveria ser o mesmo acolhido para o efeito de embasar e fundamentar a sentença, que diga-se, não enfrentou em nenhum momento as alegações nele contidas. Entretanto, deixando mais uma vez de analisar o pré-questionamento colocado, a ...ª Câmara Cível acabou por negar provimento, em acórdão, com a seguinte ementa: "APELAÇÃO - INDENIZAÇÃO POR DESAPROPRIAÇÃO INDIRETA - PROCEDÊNCIA - LAUDO PERICIAL BEM FUNDAMENTADO - DESPROVIMENTO DO RECURSO E MANUTENÇÃO DA SENTENÇA SOB REEXAME. Revela-se correta a adoção do laudo do perito se mostra-se ele bem fundamentado, representando sua conclus ão a realidade imobiliária local." (Acórdão nº 14941 - 1ª Câmara Cível) Assim, visando o conhecimento e julgamento das questões de natureza infraconstitucional, é interposto o presente recurso. II - DA CONTRARIEDADE À LEI FEDERAL Como se tem dito alhures, o Recurso Especial é destinado a devolver ao Superior Tribunal de Justiça a competência para conhecer e julgar questões federais de natureza infra constitucional, suscitadas e decididas pelos Tribunais Federais, dos Estados e Distrito Federal. Dentre suas condições de admissibilidade, o pressuposto específico que se coloca ao caso é o fato de que o venerando Acórdão ... contrariou diretamente lei federal. Com efeito, em nenhum momento, em sua motivação e fundamentação, foi abordada as questões relevantes trazidas pelo recorrente na manifestação de seu assistente (fls. .../...). O Acórdão, limitando-se a justificar que "o valor encontrado pelo perito é o que melhor espelha a realidade imobiliária local", não analisou nenhuma das alegações trazidas, em especial a discussão existente no tocante ao fato de que o Sr. perito não apresentou nenhum elemento de como chegou aos valores corrigidos, sendo que deixou de deduzir o valor referente ao fator de negociação, geralmente estimado entre 6 a 10%. Assim, na formação do justo preço, as questões, repita-se, relevantes, trazidas pelo assistente do recorrente, deveriam ter sido analisadas e refutadas, ainda que sucintamente. Ignorá-las, constitui indubitável cerceamento de defesa, ficando evidente a nulidade do Acórdão por ausência de consideração do exame sobre os pontos debatidos nos autos. Neste sentido, os incisos II e III, do artigo 458, do Código de Processo Civil, exigem que a decisão seja fundamentada, correspondendo o dever do Tribunal esclarecer os motivos que o levam a confirmá-la, bem como deve examinar todas as questões envolvidas na lide. III - DO PEDIDO Nestas condições, requer, respeitosamente, o conhecimento e o p rovimento do presente recurso, com fundamento na letra "a", inciso III, do artigo 105 da Constituição Federal, para o efeito de anular o Venerando Acórdão ..., determinando sejam analisadas todas as questões relevantes nele não apreciadas. N. Termos, P. Deferimento. Local e Data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2026-07-28T04:22:05.072Z</dcterms:created>
  <dcterms:modified xsi:type="dcterms:W3CDTF">2026-07-28T04:22:05.072Z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