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ABERTURA DE CRÉDITO</w:t>
      </w:r>
    </w:p>
    <w:p/>
    <w:p/>
    <w:p>
      <w:r>
        <w:t xml:space="preserve">TERMO DE RESPONSABILIDADE FISCAL — VENDA DE MERCADORIA - AÇÚCAR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TERMO DE RESPONSABILIDADE FISCAL (Comprador - qualificar inclusive as pessoas físicas que o representam) declara, para todos os fins de direito, que assume toda e qualquer responsabilidade pela eventual incidência de tributos sobre a mercadoria (açúcar ou álcool) a ser recebida de (vendedor - qualificar), em razão da assunção de posição comprada em nome de (comprador substituto) no Mercado Futuro de (Açúcar ou Álcool) da Bolsa de Mercadorias &amp; Futuros-BM&amp;F. (Local e data) ___________________________________________ Comprador (assinatura autorizada - comprovar)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2026-10-26T02:39:47.871Z</dcterms:created>
  <dcterms:modified xsi:type="dcterms:W3CDTF">2026-10-26T02:39:47.871Z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