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AGENTE INTERNACIONAL</w:t>
      </w:r>
    </w:p>
    <w:p/>
    <w:p/>
    <w:p>
      <w:r>
        <w:t xml:space="preserve">CONTRATO INTERNACIONAL — COMPRA E VENDA DE LOTEAMENTO - GARANTIA HIPOTECÁRIA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COMPRA-VENTA SIN INDICACION DE AREA A PRECIO POR MEDIDA Entre el Sr... , domiciliado en la calle ... N° ... . , piso ... . dto... de la ciudad de ... , quien acredita identidad con ... . N° ... , en adelante llamado el "comprador" por una parte y por la otra el Sr... domiciliado en la calle ... N° ... . de la localidad ... ; quien se identifica con ... . N° ... , en adelante denominado el "vendedor" acuerdan en formalizar el presente boleto de compra-venta sujeto a las siguientes cláusulas y condiciones: ... ... PRIMERA: El vendedor transfiere y el comprador adquiere, de conformidad un campo ubicado en la localidad de ... , partido de ... , provincia de ... ; en el paraje denominado ... y que linda al ... . con ... ; a1 ... . con ... al ... . con el rio denominado ... ó ... y al ... . con ... - SEGUNDA: Las partes convienen el precio de esta venta en la suma de pesos ... ($ ...) por hectárea., que será pagarlo de la siguiente manera: el ... . % a la fecha de la formalización de la escritura traslativa de dominio y el saldo de ... . % del precio total de venta se garantizará en hipoteca de primer grado y se abonará en cuotas mensuales, iguales y consecutivas, pagaderas del 1 al 5 de cada mes, a partir del mes siguiente de realizada la escritura. El precio incluye todo lo plantado y construido en el campo así como todas sus mejoras que se especifican en inventario por separado, firmado por las partes y que forma un todo con el presente contrato. ... ... TERCERA: La mensura será realizada a los ... . días de la firma del presente contrato por el ingeniero agrónomo Sr... , domiciliado en la calle ... N° ... . Los gastos de la mensura serán a cargo del vendedor. ... ... CUARTA: La escritura traslativa de dominio se otorgará por ante el escribano Sr... , con oficinas en esta ciudad, en la calle ... . N° ... . , piso ...of.. , a los ... . días de haberse formalizado la mensura mencionada en la cláusula anterior. Los gastos que aca rree las mismas serán soportados única y exclusivamente por la parte compradora. ... ... QUINTA: La posesión deI bien se entregará al momento de otorgarse la escritura de propiedad, libre de todo ocupante. ... ... SEXTA: Por este acto el vendedor recibe del comprador la suma de pesos ... ($ ... ) en dinero en efectivo, en carácter de seña y principio de ejecución del contrato, sirviendo el presente del más válido recibo y carta de pago. La suma abonada se aplicará el pago del precio total una vez determinado el mismo. ... ... En la ciudad de ... a los ... . días del mes de ... se firman ... . ejemplares de un mismo tenor y a un solo efecto. 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2026-09-10T23:12:30.493Z</dcterms:created>
  <dcterms:modified xsi:type="dcterms:W3CDTF">2026-09-10T23:12:30.493Z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