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TERMO DE DECLARAÇÃO DE MORTE ENCEFÁLICA</w:t>
      </w:r>
    </w:p>
    <w:p/>
    <w:p>
      <w:pPr>
        <w:pStyle w:val="Heading2"/>
      </w:pPr>
      <w:r>
        <w:rPr>
          <w:b/>
          <w:bCs/>
        </w:rPr>
        <w:t xml:space="preserve">Ementa</w:t>
      </w:r>
    </w:p>
    <w:p>
      <w:r>
        <w:t xml:space="preserve">IDENTIFICAÇÃO DO HOSPITAL TERMO DE DECLARAÇÃO DE MORTE ENCEFÁLICA (Res. CFM nº1.480 de 08/08/97) NOME: __________________________________________________________ PAI:_____________________________________________________________ MÃE:____________________________________________________________ IDADE:____ANOS____MESES_____DIAS DATA DE NASCIMENTO___/___/___ SEXO: M F RAÇA: A B N Registro Hospitalar:_______ A. CAUSA DO COMA: A.1 - Causa do Coma: A.2. Causas do coma que devem ser excluídas durante o exame a) Hipotermia ( )SIM ( ) NÃO b) Uso de drogas depressoras do sistema nervoso central ( )SIM ( ) NÃO Se a resposta for sim a qualquer um dos itens, interrompe-se o protocolo B. EXAME NEUROLÓGICO - Atenção: verificar o intervalo mínimo exigível entre as avaliações clínicas, constantes da tabela abaixo: IDADE INTERVALO 7 dias a 2 meses incompletos 48 horas 2 meses a 1 ano incompleto 24 horas 1 ano a 2 anos incompletos 12 horas Acima de 2 anos 06 horas (Ao efetuar o exame, assinalar uma das duas opções SIM/NÃO. obrigatoriamente, para todos os itens abaixo) Elementos do exame neurológico Resultados 1º exame 2º exame Coma apreceptivo ( ) SIM ( ) NÃO ( ) SIM ( ) NÃO Pupilas fixas e arreativas ( ) SIM ( ) NÃO ( ) SIM ( ) NÃO Ausência de reflexo córneo-palpebral ( ) SIM ( ) NÃO ( ) SIM ( ) NÃO Ausência de reflexos oculocefálicos ( ) SIM ( ) NÃO ( ) SIM ( ) NÃO Ausência de respostas às provas calóricas ( ) SIM ( ) NÃO ( ) SIM ( ) NÃO Ausência de reflexo de tosse ( ) SIM ( ) NÃO ( ) SIM ( ) NÃO Apnéia ( ) SIM ( ) NÃO ( ) SIM ( ) NÃO C. ASSINATURAS DOS EXAMES CLÍNICOS - (Os exames devem ser realizados por profissionais diferentes, que não poderão ser integrantes da equipe de remoção e transplante. 1 - PRIMEIRO EXAME 2 - SEGUNDO EXAME DATA:___/___/___HORA:___:___ DATA:___/___/___HORA:_____:_____ NOME DO MÉDICO:___________ NOME DO MÉDICO:_______________ CRM:_______FONE:___________ CRM:________________FONE:______ END.:_______________________ END.:___________________________ ASSINATURA:________________ ASSINATURA:____________________ D. EXAME COMPLEMENTAR - Indicar o exame realizado e anexar laudo com identificação do médico responsável. 1.Angiografia Cerebral 2.CintilografiaRadioisotópica 3. DopplerTranscraniano 4.Monitorização da pressão intracraniana 5. Tomografia computadorizada com xenônio 6. Tomografia por emissão de foton único 7. EEG 8. Tomografia por emissão de positróns 9. Extração Cerebral de oxigênio 10. outros (citar) E. OBSERVAÇÕES: 1 - Interessa, para o diagnóstico de morte encefálica, exclusivamente a arreatividade supraespinal. Consequentemente, não afasta este diagnóstico a presença de sinais de reatividade infraespinal (atividade reflexa medular) tais como: reflexos osteotendinosos (``reflexos profundos''), cutâneo-abdominais, cutâneo-plantar em flexão ou extensão, cremastérico superficial ou profundo, ereção peniana reflexa, arrepio, reflexos flexores de retirada dos membros inferiores ou superiores, reflexo tônico cervical. 2 - Prova calórica 2.1 - Certificar-se de que não há obstrução do canal auditivo por cerumem ou qualquer outra condição que dificulte ou impeça a correta realização do exame. 2.2 - Usar 50 ml de líquido (soro fisiológico, água, etc) próximo de 0 grau Celsius em cada ouvido. 2.3 - Manter a cabeça elevada em 30 (trinta) graus durante a prova. 2.4 - Constatar a ausência de movimentos oculares. 3 - Teste da apnéia - No doente em coma, o nível sensorial de estímulo para desencadear a respiração é alto, necessitando-se da pCO2 de até 55 mmHg, fenômeno que pode determinar um tempo de vários min utos entre a desconexão do respirador e o aparecimento dos movimentos respiratórios, caso a região ponto-bulbar ainda esteja íntegra. A provada apnéia é realizada de acordo com o seguinte protocolo: 3.1 - Ventilar o paciente com 02 de 100% por 10 minutos. 3.2 - Desconectar o ventilador. 3.3 - Instalar catéter traqueal de oxigênio com fluxo de 6 litros por minuto. 3.4 - Observar se aparecem movimentos respiratórios por 10 minutos ou até quando o pCO2 atingir 55 mmHg. 4 - Exame complementar. Este exame clínico deve estar acompanhado de um exame complementar que demonstre inequivocadamente a ausência de circulação sangüínea intracraniana ou atividade elétrica cerebral, ou atividade metabólica cerebral. Observar o disposto abaixo (itens 5 e 6) com relação ao tipo de exame e faixa etária. 5 - Em pacientes com dois anos ou mais - 1 exame complementar entre os abaixo mencionados: 5.1 - Atividade circulatória cerebral: 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2026-06-17T14:04:43.994Z</dcterms:created>
  <dcterms:modified xsi:type="dcterms:W3CDTF">2026-06-17T14:04:43.994Z</dcterms:modified>
</cp:coreProperties>
</file>

<file path=docProps/custom.xml><?xml version="1.0" encoding="utf-8"?>
<Properties xmlns="http://schemas.openxmlformats.org/officeDocument/2006/custom-properties" xmlns:vt="http://schemas.openxmlformats.org/officeDocument/2006/docPropsVTypes"/>
</file>