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p>
      <w:r>
        <w:t xml:space="preserve">TERMO — DAÇÃO EM PAGAMENTO - BANCO - VEÍCULO - GARANTIA - ART. 359/NCC - LEI 10.406/02 - NCC</w:t>
      </w:r>
    </w:p>
    <w:p/>
    <w:p>
      <w:pPr>
        <w:pStyle w:val="Heading2"/>
      </w:pPr>
      <w:r>
        <w:rPr>
          <w:b/>
          <w:bCs/>
        </w:rPr>
        <w:t xml:space="preserve">Ementa</w:t>
      </w:r>
    </w:p>
    <w:p>
      <w:r>
        <w:t xml:space="preserve">INSTRUMENTO PARTICULAR DE DAÇÃO EM PAGAMENTO que entre si celebram, de um lado, ......... S.A. e, de outro, .............LTDA. - ME.. Por este instrumento particular, ........... S.A.-, pessoa jurídica de direito privado, inscrita no CNPJ/MF sob nº ................, com sede no Acesso .................., Distrito Industrial, ......., Estado ..........., por seu representante legal, Sr. .........., brasileiro, casado, industrial, portador da Carteira de Identidade expedida pela ....... nº ....... e inscrito no CPF/MF sob nº .........., aqui denominada CREDORA, e ..............LTDA. - ME., pessoa jurídica de direito privado, com sede na .........., s/n, ........, Estado ........ e inscrita no CNPJ/MF sob nº .............., neste ato representada por seu sócio-gerente, Sr. ............, brasileiro, solteiro, industrial, portador da Carteira de Identidade expedida pela SSP/..... nº ....... e inscrito no CPF/MF sob nº ............, doravante denominada DEVEDORA, têm justo e acertado o presente CONTRATO PARTICULAR DE CONFISSÃO DE DÍVIDA E DAÇÃO EM PAGAMENTO, contrato, que se regerá pelas disposições do Novo Código Civil, e demais cláusulas abaixo, as quais as partes mutuamente se obrigam a cumprir: CLÁUSULA PRIMEIRA: A DEVEDORA é empresa que atua no ramo de indústria de móveis e utensílios aramados e de madeira, na fabricação de esquadrias, portões, portas, marcos, batentes, grades e basculantes de metal, assim como na reparação ou manutenção de máquinas, aparelhos e equipamentos industriais e comerciais, utilizando nesta atividade materiais ferrosos, dentro das especificações e medidas daqueles fabricados e comercializados pela CREDORA. CLÁUSULA SEGUNDA: À DEVEDORA, para lhe possibilitar a aquisição dos produtos e mercadorias mencionados na Cláusula Primeira, foi concedido limite de crédito rotativo no importe de R$ ....................... (..........), pelo prazo de 06 (seis) meses contados a partir de ..... de ......... próximo passado, dentro das formas e condições estabelecidas no negócio e, na eventual mora, dentro dos critérios praticados pela CREDORA. CLÁUSULA TERCEIRA: Tendo a DEVEDORA inadimplido suas obrigações, reconhece e confessa débito para com a CREDORA da importância líquida, certa e exigível de R$ .......... (...................), representada pelos títulos abaixo relacionados, acrescida de juros, correção monetária e despesas de protesto: Duplicata Valor (R$) Vencimento CLÁUSULA QUARTA: A DEVEDORA quitará o débito mediante dação do veículo marca ......., modelo ............ ....., ano ......., cor ....., placa .... chassi ............, de propriedade do seu sócio gerente, já qualificado, e que se encontra livre e desembaraçado de quaisquer ônus. Parágrafo único: A DEVEDORA assume toda e qualquer responsabilidade pelos ônus e demais vícios que recaírem sobre o veículo objeto da dação em pagamento até a data da efetiva transferência no órgão competente. CLÁUSULA QUINTA: Somente após operada a transferência do veículo junto ao DETRAN/... - Departamento de Trânsito do Estado .............., a CREDORA dará quitação e procederá à baixa dos protestos lavrados em decorrência do inadimplemento dos títulos discriminados na Cláusula Terceira. CLÁUSULA SEXTA: Considerar-se-á inadimplida a obrigação, independentemente de qualquer aviso ou notificação, com a conseqüente execução, no caso de não transferência, por qualquer motivo, do veículo descrito na Cláusula Quarta, ou se o mesmo apresentar vícios que o tornem imprestável para o fim ao qual se destina, caso em que, nos termos do artigo 359 do Novo Código Civil, restabelecer-se-á a obrigação primitiva, ficando sem efeito a quitação dada pela CREDORA. Parágrafo único: Caberá, ainda, o pagamento, pela DEVEDORA, do valor estipulado na Cláusula Terceira, adotando como índice de correção monetária a média do IGP-M e INPC, acrescido dos juros legais. Compromete-se a mesma, também, a pagar multa equivalente a 2% (dois por cent o), além de custas e despesas, se houverem, acrescidas de honorários advocatícios no percentual de 20% (vinte por cento). CLÁUSULA SÉTIMA: Fica eleito o foro da Comarca de .........., Capital do .............., para dirimir toda e qualquer controvérsia decorrente do presente ajuste, renunciando as partes a qualquer outro, por mais privilegiado que seja. Assim, por estarem certas e ajustadas, assinam o presente instrumento em duas vias de igual teor na presença de duas testemunhas abaixo nominadas. .............., ....... de .........de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2026-07-28T00:27:38.696Z</dcterms:created>
  <dcterms:modified xsi:type="dcterms:W3CDTF">2026-07-28T00:27:38.696Z</dcterms:modified>
</cp:coreProperties>
</file>

<file path=docProps/custom.xml><?xml version="1.0" encoding="utf-8"?>
<Properties xmlns="http://schemas.openxmlformats.org/officeDocument/2006/custom-properties" xmlns:vt="http://schemas.openxmlformats.org/officeDocument/2006/docPropsVTypes"/>
</file>