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INSTRUMENTO (MOD)</w:t>
      </w:r>
    </w:p>
    <w:p>
      <w:r>
        <w:rPr>
          <w:i/>
          <w:iCs/>
          <w:color w:val="666666"/>
        </w:rPr>
        <w:t xml:space="preserve">CONTRATO DE ALIENAÇÃO FIDUCIÁRIA</w:t>
      </w:r>
    </w:p>
    <w:p/>
    <w:p/>
    <w:p>
      <w:r>
        <w:t xml:space="preserve">CONTRATO — CESSÃO DE DIREITOS - CARTA DE CRÉDITO - BANCO - EMPRESA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CONTRATO DE CESSÃO DE CRÉDITO QUE ENTRE SI FAZEM A ...(*1) E O BANCO ..., COM INTERVENIÊNCIA DO ...(*2) NO ÂMBITO DO PROGRAMA ...PÓS-EMBARQUE, NA FORMA ABAIXO. Pelo presente instrumento particular, a...(*3), com sede na Cidade de ...(*4), Estado de ...(*4), na...(*4), inscrita no CNPJ sob o nº...(*5), doravante designada CEDENTE e o BANCO ..., empresa pública federal, com sede em Brasília, Distrito Federal, e serviços na Cidade do ..., inscrito no CNPJ sob o nº ..., doravante designado CESSIONÁRIO, com interveniência do...(*6), com sede na Cidade de ...(*7), Estado de ...(*7), na ...(*7), inscrito no CNPJ sob o nº ...(*8), por sua agência nº...(*9), situada na Cidade de ... (*9), Estado de ...(*9), doravante designado INTERVENIENTE, têm entre si justo e contratado o que se contém nas cláusulas seguintes: PRIMEIRA A CEDENTE cede e transfere ao CESSIONÁRIO, em caráter irrevogável e irretratável, todos os direitos creditórios, e ação, oriundos da Carta de Crédito nº...(*10), emitida em seu favor, em ...(*11), pelo ...(*12), com sede em...(*13), à conta da operação de exportação ajustada entre a CEDENTE e ...(*14), operação esta realizada para pagamento a prazo, concernente ao(s) bem(ns) descrito(s) e caracterizado(s) no Registro de Crédito nº ... , de ...(*15). Parágrafo Primeiro: A presente cessão objetiva viabilizar a operação de refinanciamento no âmbito do Programa ...Pós-embarque, do Banco ..., descrita na Ficha Resumo de Operação de Exportação ? FRO-exim nº... , de ...(*16). Parágrafo Segundo: A Carta de Crédito, cujos direitos estão sendo cedidos por este Contrato, tem as seguintes características e especificações: NATUREZA: CARTA DE CRÉDITO IRREVOGÁVEL Nº DE INSCRIÇÃO NO CCR: ...(*17) BENEFICIÁRIA: ...(*18) VALOR DO PRINCIPAL: US$ ...(... dólares dos EUA) (*19) JUROS:...(*20) LOCAL DE NEGOCIAÇÃO:...(*21) Parágrafo Terceiro - Os direitos creditórios ora cedidos, no valor total de US$ ...(... dólares dos EU A) (*22) compreendem as parcelas de principal, acrescidas dos correspondentes juros compensatórios, conforme discriminado abaixo: EMBARQUE EFETUADO EM ...(*23) Registro de Exportação nº ... de ... Data de Vencimento Valor do Principal Valor dos Juros Valor Total da Prestação Totais US$ EMBARQUE EFETUADO EM ...(*23) Registro de Exportação nº ... de ... Data de Vencimento Valor do Principal Valor dos Juros Valor Total da Prestação Totais US$ SEGUNDA Sobre o valor dos créditos ora cedidos, mencionado no Parágrafo Terceiro da Cláusula Primeira, será aplicada taxa de desconto, em conformidade com a Norma Operacional do Programa ... Pós-embarque, observada a fórmula de cálculo anexa a essa Norma. Parágrafo Primeiro: O valor apurado segundo o caput desta cláusula será convertido em moeda corrente nacional pela taxa, para compra, do dólar dos Estados Unidos da América, disponível no SISBACEN (transação PTAX-800, opção 5), correspondente ao dia útil imediatamente anterior à data da liberação dos recursos mencionada no parágrafo abaixo e vigente para o dia dessa liberação. Parágrafo Segundo: O valor em reais convertido conforme parágrafo acima será liberado à CEDENTE com recursos do Programa ...Pós-Embarque, mediante crédito a ser realizado à conta do INTERVENIENTE, com estrita observância ao Pedido de Liberação - PL firmado pela CEDENTE e pelo INTERVENIENTE relativamente à operação descrita na Ficha Resumo de Operação de Exportação ? FRO-exim indicada no Parágrafo Primeiro da Cláusula Primeira, os quais passam a fazer parte integrante do presente Contrato, para todos os fins e efeitos de direito. Parágrafo Terceiro: O INTERVENIENTE se compromete a transferir à CEDENTE, no primeiro dia útil seguinte ao do crédito previsto no parágrafo anterior, o valor em moeda corrente nacional liberado pelo CESSIONÁRIO, deduzida a comissão que lhe é devida em conformidade com a Norma Operacional do Programa ...-exim Pós-embarque. Parágrafo Quarto: O INTERVENIENTE se obriga a exigir, no ato da transferência dos recursos à CEDENTE, Declaração de Quitação, conforme modelo fornecido pelo CESSIONÁRIO, mediante a qual a CEDENTE outorgará ao CESSIONÁRIO plena, geral e rasa quitação, para nada mais exigir ou reclamar do mesmo, a qualquer título, com base neste Contrato, declaração esta que o INTERVENIENTE se compromete a enviar ao CESSIONÁRIO, no prazo de até 2 (dois) dias úteis, contados a partir da data do seu recebimento. Parágrafo Quinto: O valor referido no Parágrafo Segundo e o correspondente demonstrativo de cálculo serão especificados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2026-09-10T23:12:10.714Z</dcterms:created>
  <dcterms:modified xsi:type="dcterms:W3CDTF">2026-09-10T23:12:10.714Z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