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Humberto Gomes</w:t>
      </w:r>
    </w:p>
    <w:p/>
    <w:p>
      <w:r>
        <w:t xml:space="preserve">ALEGAÇÃO DE DESEMPREGO E PAGAMENTO PARCIAL — SE OBSTA O DECRETO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Corte tem mantido o entendimento de que o devedor de alimentos, para livrar-se da prisão, deve pagar as três últimas parcelas em atraso, anteriores à citação, e as que lhe são subseqüentes. Esse pagamento tem que ser total e não parcial. - No caso dos autos, a ação foi proposta em março de 2.003, cobrando as três últimas parcelas e as posteriores. O paciente juntou aos autos recibos de depósito no valor total de R$ 120,00 (fls.) referentes ao ano citado. Como se vê, ainda que se entenda o problema social que assola nosso país, com milhares de pais de família desempregados, não é possível, contudo, acolher a justificativa de desemprego do recorrente para exonerá-lo da obrigação alimentar. Como já decidiu esta egrégia Turma, "A condição de desempregado e o depósito de valor aquém do devido não desonera o paciente da obrigação alimentar." (RHC 15.532-PR, Rel. Ministro Humberto Gomes de Barros, DJ de 18/3/2004). - Não estando caracterizado qualquer constrangimento ilegal no decreto prisional, correto se apresenta o decidido no acórdão recorrido que denegou o pedido de "habeas corpus". - Ante o exposto, nego provimento ao presente recurso. Ac. de 14-09-2004 DJ de 25-10-2004, pág. 333 (Reg. nº 2004/0091894-2) Arquivo do EMFOR, STJ/N 6464 EMENTÁRIO FORENSE. Agosto, 2005. Ano LVII. Nº 681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desobriga o devedor de pensão alimentícia a simples alegação de desemprego e o pagamento parcial muito aquém do valor devido.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2026-06-17T14:20:58.772Z</dcterms:created>
  <dcterms:modified xsi:type="dcterms:W3CDTF">2026-06-17T14:20:58.772Z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