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SUCESSORA TESTAMENTÁRIA DE SÓCIO</w:t>
      </w:r>
    </w:p>
    <w:p/>
    <w:p/>
    <w:p>
      <w:r>
        <w:t xml:space="preserve">INADIMPLEMENTO — COMPRA E VENDA - CREDOR QUIROGRAFÁRIO - MASSA FALIDA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VARA DA FAZENDA PÚBLICA, FALÊNCIAS E CONCORDATAS DA COMARCA DE .... ..... (qualificação), pessoa jurídica de direito privado, com sede na Rua .... nº ...., Bairro ...., na Comarca de ...., inscrito no CGC/MF sob o nº ...., por seu procurador (mandato incluso), o advogado que ao final assina, devidamente inscrito na OAB/.... sob o nº ...., com escritório profissional na Rua .... nº ...., nesta Capital, vem, com o devido acatamento e respeito à presença de Vossa Excelência propor HABILITAÇÃO DE CRÉDITO em face de ...., já qualificada nos presentes autos de AUTO FALÊNCIA, decretada em .... do corrente ano. ORIGEM E VALOR DO CRÉDITO I - A Habilitante é credora da MASSA FALIDA pela importância de R$ .... (....), representada pela Nota Fiscal Fatura nº .... (em anexo). II - A Habilitante é credora da MASSA FALIDA por negócio bilateral de compra e venda de .... caixas de leite em pó, não cumprindo por esta, que deveria pagar a importância do crédito já citado em data de .... e até a presente data não efetuou o pagamento, já que a ora Habilitante cumpriu sua parte no negócio ao entregar a mercadoria acima mencionada. CLASSIFICAÇÃO DO CRÉDITO III - O crédito, no quadro geral dos credores, deverá figurar no rol dos quirografários. RECEBIMENTO DE CORRESPONDÊNCIAS IV - Toda a correspondência destinada à Habilitante deverá ser encaminhada ao subscritor da presente, no endereço preambularmente declinado. REQUERIMENTO E PEDIDOS Diante do exposto, a Habilitante requer, sempre respeitosamente, a Vossa Excelência: a) digne-se admiti-la a HABILITAR O SEU CRÉDITO, pelo montante declarado, o qual deverá ser corrigido monetariamente no momento oportuno; b) sejam ouvidos a respeito o síndico e o Digno Representante do Ministério Público, para, então, julgar procedente os presentes pedidos, face às alegações expedidas e provas apresentadas; c) protesta por todos os meios de provas em direito admitidas, inclusive as periciais, para que não sobrem dúvidas sobre os seus direitos. Atribui-se à causa, para efeitos de alçada, o valor de R$ .... (....). Termos em que, Pede Deferimento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2026-09-11T00:27:23.466Z</dcterms:created>
  <dcterms:modified xsi:type="dcterms:W3CDTF">2026-09-11T00:27:23.466Z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