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INSTRUMENTO (MOD)</w:t>
      </w:r>
    </w:p>
    <w:p>
      <w:r>
        <w:rPr>
          <w:i/>
          <w:iCs/>
          <w:color w:val="666666"/>
        </w:rPr>
        <w:t xml:space="preserve">CONTRATO DE PARCERIA AGRÍCOLA</w:t>
      </w:r>
    </w:p>
    <w:p/>
    <w:p/>
    <w:p>
      <w:r>
        <w:t xml:space="preserve">IMÓVEL RURAL — PERMUTA - ESCRITURA PÚBLICA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Saibam quantos ................, compareceram .......................(qualificar nome, qualificação e residência), e .......................(qualificar nome, qualificação e residência) ........................... como outorgantes e outorgados ...................... Pelo primeiro contratante, na presença de testemunhas, foi dito que é proprietário e possuidor de um sítio denominado ......................, com área de ............, e plantações, e duas casa, situado em .................., livre e desembaraçada de quaisquer ônus, de valor aproximado de ............... da rua .....................(qualificar), desta cidade composto de (descrever), livre de ônus de qualquer natureza e do mesmo valor do imóvel do primeiro contrato. Pelos outorgantes e outorgados foi dito que ajustaram entre si a troca, dos dois imóveis, na forma do art. 533 do Novo Código Civil, e por esta escritura permutando têm os dois bens na forma da lei.........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2026-09-10T23:36:43.837Z</dcterms:created>
  <dcterms:modified xsi:type="dcterms:W3CDTF">2026-09-10T23:36:43.837Z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