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TRABALHO RURAL</w:t>
      </w:r>
    </w:p>
    <w:p/>
    <w:p/>
    <w:p>
      <w:r>
        <w:t xml:space="preserve">REGULARIZAÇÃO DE ESTOQUE — PRODUTO - MERCADORIA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Local e Data: A A/C - SR.: Prezados Senhores: TIVEMOS A GRATA SATISFAÇÃO DE TOMAR CONHECIMENTO QUE O ESTOQUE FOI REGULARIZADO NESTA DATA (COM A CHEGADA DOS PRODUTOS DA ALEMANHA). TAL ACONTECIMENTO, EMBORA FOSSE ESPERADO, NOS ANIMOU A COMPREENDER AS DIFICULDADES PELAS QUAIS PASSAMOS JUNTOS (DESDE .../...), E ESTAMOS ABERTOS AO DIALOGO, À PROCURA DE SOLUÇÕES QUE NOS FAÇA CRESCER (COMERCIALMENTE, COM VENDAS), E RECUPERAR AS PERCAS FINANCEIRAS (DANDO ÊNFASE, A NOSSA DIVIDA CONTRAÍDA PERANTE A ..., QUE EMBORA ESTEJA SOB CONTROLE, CRIOU-SE UM DESCONTROLE, EM VIRTUDE DE NÃO TER HAVIDO PRODUTO SUFICIENTE PARA VENDA E ENTREGA NESTE PERÍODO, E CONSEQUENTEMENTE, MENOS INDICAÇÕES (OU QUASE NADA) NO ... QUE É O NOSSO MAIOR CLIENTE. OUTROSSIM, SOLICITAMOS O MAIS BREVE POSSÍVEL, DE VOSSA SENHORIA UM ESTUDO (E QUEM SABE UMA DEFINIÇÃO) DO IMPASSE CAUSADO PELA CARTA DADA À ..., E COMO FICARÁ A NOSSA SITUAÇÃO PERANTE O MERCADO E OUTRAS EMPRESAS DO RAMO, QUE EMBORA NO ... NÃO FOI CONSIDERADO, MAS INIBIU A NOSSA PRESENÇA NA ..., E À PRINCÍPIO, NUM PRIMEIRO MOMENTO NOS DESMORALIZOU (PORQUE O SR. ... CARREGA E APRESENTA AQUELE DOCUMENTO COMO UM TRIUNFO, PARA PROVAR QUE NÃO TEMOS "EXCLUSIVIDADE'", E INSISTE EM CONTINUAR A QUERER COLOCAR OUTROS PRODUTOS DA ... NO MESMO LUGAR NOSSO, QUANDO NÓS MESMOS PODEMOS FAZER, ISTO CHAMA-SE CONCORRÊNCIA DESLEAL. SR. ..., A NOSSA CONSIDERAÇÃO PESSOAL É MUITO GRANDE (EIS A RAZÃO DE NOSSA INSISTÊNCIA), MAS TEMOS SONHOS, INVESTIMOS E TRABALHAMOS MUITO - E TEMOS ORGULHO E SATISFAÇÃO DE EMPUNHAR A SUA BANDEIRA DE TRABALHO. - E ISTO É TÃO OU MAIS IMPORTANTE QUE TODO O RESULTADO FINANCEIRO QUE VENHAMOS OBTER JUNTOS. - SEREMOS PARCEIROS (E LEAIS) SE DEPENDER DE NÓS, BASTA TORNAR-SE VIÁVEL. SENDO O QUE SE APRESENTA DE MOMENTO, NO AGUARDO DE BREVES NOTICIAS, SUBSCREVEMO-NOS. ATENCIOSAMENTE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2026-09-10T22:17:35.140Z</dcterms:created>
  <dcterms:modified xsi:type="dcterms:W3CDTF">2026-09-10T22:17:35.140Z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