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RURAL</w:t>
      </w:r>
    </w:p>
    <w:p/>
    <w:p/>
    <w:p>
      <w:r>
        <w:t xml:space="preserve">SINAL DE NEGÓCIO — DESACORDO COMERCIAL - DIVISÃO DE BENS</w:t>
      </w:r>
    </w:p>
    <w:p/>
    <w:p>
      <w:pPr>
        <w:pStyle w:val="Heading2"/>
      </w:pPr>
      <w:r>
        <w:rPr>
          <w:b/>
          <w:bCs/>
        </w:rPr>
        <w:t xml:space="preserve">Ementa</w:t>
      </w:r>
    </w:p>
    <w:p>
      <w:r>
        <w:t xml:space="preserve">DISTRATO SOCIAL DE NEGÓCIO - DESACORDO COMERCIAL Local e Data: ........ e ......, decidem neste ato romper acordo comercial celebrado na data de ......., para abertura de uma vídeo locadora. Tendo em vista as atuais condições do mercado, decidiu - se as partes encerrar a sociedade. A divisão de bens será feita da seguinte forma: Opção A) A Sra. .......... receberá pela sua participação o valor nominal de R$ ....., sendo R$ ....... em moeda corrente na assinatura do mesmo, além de ..... parcelas de R$ ..... que serão pagas no endereço da mesma ou em endereço fornecido por seu procurador. Opção B) Divisão dos bens em 50% da locadora a cada um dos membros da sociedade. Fica o sócio ..... responsável por todos os encargos do estabelecimento. Assinaturas: Local e Data: Ilmo. Sr. Saudações Pela presente, vimos mui respeitosamente diante de Vossa Senhoria acusar o recebimento de diversos documentos para cobrança, conforme recibos de recebimento em anexo, salvo as ressalvas ali discriminadas. Na seqüência, discriminam-se os documentos faltantes, a saber: 01. Referência: ...: - Ausentes os seis comprovantes de protesto 02. Referência: ...: - Ausentes os dois comprovantes de protesto 03. Referência: ...: - Ausentes as duplicatas n. ... e n. ... 04. Referência: ...: - Ausentes as duplicatas ns. ..., ..., ..., ... e ...; bem como todos os comprovantes de entrega de mercadorias respectivos. Informamos também que estamos enviando em anexo cópia do contrato de honorários advocatícios, que solicitamos nos seja enviado, devidamente assinado. Nesta oportunidade, esclarecemos que já iniciamos os contatos com as empresas devedoras, no sentido a buscar uma solução extrajudicial para tais pendências e, na hipótese de insucesso, estaremos de pronto ajuizando as respectivas ações de execução. Sem mais para o momento, aguardando a remessa dos documentos faltantes acima discriminados, despedimo-nos atenciosamente, Departamento Jurídico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2026-06-17T14:09:22.693Z</dcterms:created>
  <dcterms:modified xsi:type="dcterms:W3CDTF">2026-06-17T14:09:22.693Z</dcterms:modified>
</cp:coreProperties>
</file>

<file path=docProps/custom.xml><?xml version="1.0" encoding="utf-8"?>
<Properties xmlns="http://schemas.openxmlformats.org/officeDocument/2006/custom-properties" xmlns:vt="http://schemas.openxmlformats.org/officeDocument/2006/docPropsVTypes"/>
</file>