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INSTRUMENTO (MOD)</w:t>
      </w:r>
    </w:p>
    <w:p>
      <w:r>
        <w:rPr>
          <w:i/>
          <w:iCs/>
          <w:color w:val="666666"/>
        </w:rPr>
        <w:t xml:space="preserve">CONTRATO DE ABERTURA DE CRÉDITO</w:t>
      </w:r>
    </w:p>
    <w:p/>
    <w:p/>
    <w:p>
      <w:r>
        <w:t xml:space="preserve">ABERTURA DE CRÉDITO — AQUISIÇÃO DE MERCADORIA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Acordo Particular de Fornecimento para Abertura 1 - Identificação do Fornecedor Razão Social: ... Nº Acordo: ... CNPJ/CPF: ... Endereço: ... CEP: ... Bairro: ... Cidade: ... Fone: ... FAX: ... UF: ... Negociador: ... Depto: ... Seção: ... 2 - Referenciação global de Fornecedor para o novo ... Valor R$ ... Forma Pagamento: Desc. Pgto.(...) Cob. Bancária (...) Cheque (...) Vencimento: ... / ... / ... 3 - Inclusão da Gama por Categoria / Sub-Categoria Categoria/Subcategoria Valor R$ ... ... ... ... ... ... ... ... ... ... Forma Pagamento Desc. Pgto. (...) Cob. Bancária (...) Cheque (...) Mercadoria (...) Vencimento: ... / ... /... Local de Entrega: ... 4 - Participação no Enchimento do ... (Enxoval) Implantação dos produtos no Linear do novo ... Valor: ... Pagamento em Mercadoria Entregar até ... / ... /... Local de Entrega: ... 5 - Condições especiais de preço de Abertura +...% de desconto sobre toda a gama, desde a 1ª compra. Válida até ... dias após abertura +...% de desconto sobre a Categoria ... Válida até ... dias após abertura +...% de desconto sobre a Categoria ... Válida até ... dias após abertura +...% de desconto sobre a Categoria ... Válida até ... dias após abertura +...% de desconto sobre a Categoria ... Válida até ... dias após abertura +...% de desconto sobre a Categoria ... Válida até ... dias após abertura 6 - Descontos para Promoção de Abertura Bonif. NF Produtos EAN Desc. NF separada ... ... ...% ...% ... ... ...% ...% ... ... ...% ...% ... ... ...% ...% ... ... ...% ...% 7 - Campanha Promocional de Lançamento Comparticipação para Propaganda geral da Abertura (Mídia) Valor: R$ ... Forma Pagamento: Desc. Pgto.(...) Cob. Bancária (...) Cheque (...) Vencimento: ... / ... / ...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2026-06-17T16:51:28.014Z</dcterms:created>
  <dcterms:modified xsi:type="dcterms:W3CDTF">2026-06-17T16:51:28.014Z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