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PARCERIA AGRÍCOLA</w:t>
      </w:r>
    </w:p>
    <w:p/>
    <w:p/>
    <w:p>
      <w:r>
        <w:t xml:space="preserve">IMÓVEL RURAL — PRODUTO BENEFICIADO - SINAL - ACESSÓRIO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INSTRUMENTO PARTICULAR DE COMPROMISSO IRRETRATÁVEL DE COMPRA E VENDA Pelo presente instrumento particular de compromisso irretratável de compra e venda, de um lado como Vendedor, doravante denominado simplesmente VENDEDOR ..., brasileiro, empresário, RG ... SSP-... e CPF ... e sua mulher ..., casados por regime de comunhão universal de bens, residentes e domiciliados na cidade de ... e de outro, como COMPRADOR ..., advogado, RG ... e CPF ... e sua ... casados por regime de comunhão universal de bens, residentes e domiciliados, na rua Av. ...n°, ...° andar, nesta Capital, ajustam e acertam entre si o seguinte: Se - 1 -Do Objeto Cláusula Primeira: O VENDEDOR na qualidade de único e legítimo proprietário e possuidor do terreno rural em..., Município de ... , contendo área total de ... alqueires, registrado sob Transcrição n° ...,livro ..., no Registro de Imóveis da Comarca e ..., se com mete a vender o imóvel acima descrito, com as benfeitorias, plantações, cercas, m como todos os demais bens permanentemente acrescidos ao imóvel aos COMPRADORES. Cláusula Segunda: O VENDEDOR deverá ainda entregar ao COMPRADOR, pelo mesmo valor estabelecido neste instrumento, ... Kg (...) de erva mate beneficiada e embalada, os quais serão entregues da seguinte maneira: a) ... Kg (...) até a data de ..., os quais serão retirados pelo COMPRADOR no endereço do VENDEDOR, os quais serão solicitados, com antecedência de 10 (dez dias), em quantidades não superior a 15% (quinze por cento) do total anual; b) ... Kg (...) até a data de ..., os quais serão retirados pelo COMPRADOR no endereço do VENDEDOR, os quais serão solicitados, com antecedência de 10 (dez dias), em quantidades não superior a 15% (quinze por cento) do total anual, c) ... Kg (...) até a data de ..., os quais serão retirados pelo COMPRADOR no endereço do VENDEDOR, os quais serão solicitados, com antecedência de 10 (dez dias), em quantidades não superior a 15% (quinze por cento) do total anual, d) ... Kg (...) até a data de ..., os quais serão retirados pelo COMPRADOR no endereço do VENDEDOR, os quais serão solicitados, com antecedência de 10 (dez dias), em quantidades não superior a 15% (quinze por cento) do total anual, e) ... Kg (...) até a data de ..., os quais serão retirados pelo COMPRADOR no endereço do VENDEDOR, os quais serão solicitados, com antecedência de 10 (dez dias), em quantidades não superior a 15% (quinze por cento) do total anual, Cláusula Terceira: O VENDEDOR expressamente declara que inexistem quaisquer ônus ou dívidas sobre o imóvel objeto deste compromisso, inclusive de natureza fiscal. Parágrafo único. O VENDEDOR entregará o terreno sem nenhum morador e/ou empregados. Seção 11 - Do Valor e das Formas de Pagamento Cláusula Quarta: Fica estipulado o preço certo e irreajustável de R$ ... (...), o qual será pago da seguinte maneira: 1) R$ ... (...), a TITULO de sinal de pagamento, valor este representado pelo cheque n° ..., sacado contra o Banco ...,agencia n°..., cidade... recebido neste ato pelo VENDEDOR, que o tendo conferido e aceito como certo dá ao COMPRADOR plena quitação desta quantia. 2) O restante do valor do contrato (R$ ...) será pago assinatura da escritura definitiva, o qual será lavrado junto ao Cartório de Registro de Imóveis da Comarca de ... e deverá ser paga sem nenhum reajuste. Cláusula Quinta: Os valores dados por sinal tem o escopo de tornar irretratável o compromisso de compra e venda, vinculando não só as partes, mas também seus herdeiros ou sucessores, que assumirão as obrigações dele decorrentes. Todavia será rescindível, de pleno direito, se ocorrer vício insanável na documentação a ser exibida pelo VENDEDOR ou inadimplemento do COMPRADOR quanto ao pagamento de qualquer das prestações previstas na cláusula terceira. § 1º. Se a documentação arrolada na cláusula quinta indicar a existência de ações ou pendências sobre o imóvel compromissado, que possam invalidar este negóc io, o presente instrumento rescindir-se-á de pleno direito, independentemente de qualquer aviso, notificação ou interpelação. § 2º. Este contrato rescindir-se-á de pleno direito se o COMPRADOR não efetuar o pagamento na forma e prazos referidos na cláusula terceira e desde que notificado extrajudicialmente, não purgue a mora no prazo de 10 (dez) dias. Com a rescisão contratual, o COMPRADOR perderá para o VENDEDOR as benfeitorias úteis e necessárias, porventura realizadas no imóvel, tendo direito a uma indenização por estas. No caso de benfeitorias voluptuárias poderá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2026-10-26T04:36:25.036Z</dcterms:created>
  <dcterms:modified xsi:type="dcterms:W3CDTF">2026-10-26T04:36:25.036Z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