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Apelação Cível 33.501</w:t>
      </w:r>
    </w:p>
    <w:p>
      <w:r>
        <w:rPr>
          <w:b/>
          <w:bCs/>
        </w:rPr>
        <w:t xml:space="preserve">Relator: </w:t>
      </w:r>
      <w:r>
        <w:t xml:space="preserve">AMARAL E SILVA</w:t>
      </w:r>
    </w:p>
    <w:p/>
    <w:p>
      <w:r>
        <w:t xml:space="preserve">CONTRATOS DE FINANCIAMENTO COM ALIENAÇÃO FIDUCIÁRIA EM GARANTIA — SE É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caso semelhante, a Primeira Câmara Civil deste Tribunal assim decidiu: "Ação de consignação em pagamento - Anistia Constitucional (ADCT, art. 47) - Contrato de financiamento com alienação fiduciária em garantia - Não aplicação - Carência da ação - Extinção do processo - Recurso prejudicado. - Nos contratos de financiamento com alienação fiduciária em garantia não se aplica a anistia constitucional" (in Apelação Cível nº 33.501, de Tangará, em que foi Relator o eminente Des. JOÃO MARTINS). Ac. de 24-09-1991 Jurisprudência Catarinense - 3º e 4º Trimestre de 1991 - Pág. 166 NO MESMO SENTIDO: Apelação Cível nº 34.664, de Campos Novos, Rel. Des. EDER GRAF e Apelação Cível nº 35.412, de Criciúma, Rel. Des. AMARAL E SILVA. EMFOR 533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Nos contratos de financiamento com alienação fiduciária em garantia não se aplica a anistia constitucional.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2026-06-17T15:18:34.057Z</dcterms:created>
  <dcterms:modified xsi:type="dcterms:W3CDTF">2026-06-17T15:18:34.057Z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