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Azeredo da</w:t>
      </w:r>
    </w:p>
    <w:p/>
    <w:p>
      <w:r>
        <w:t xml:space="preserve">86. SEGURO OBRIGATÓRIO — LEI 8.441 DE 13-07-2002 - INDENIZAÇÃO - BENEFICIÁRIO - QUITAÇÃO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86 "A quitação passada pelo beneficiário da indenização, prevista na Lei nº 8.441, de 13.07.02, cujo caráter social autoriza sua aplicação a fatos a ela anteriores, somente alcança os valores recebidos." Referência: - Súmula da Jurisprudência Predominante de n.º 2005.146.00004 - Julgamento em 10/10/2005 - Votação: unânime - Relator: Des. Azeredo da Silveira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2026-10-26T04:36:21.842Z</dcterms:created>
  <dcterms:modified xsi:type="dcterms:W3CDTF">2026-10-26T04:36:21.842Z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