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Relator: </w:t>
      </w:r>
      <w:r>
        <w:t xml:space="preserve">Sílvio Teixeira</w:t>
      </w:r>
    </w:p>
    <w:p/>
    <w:p>
      <w:r>
        <w:t xml:space="preserve">89. CONSUMIDOR — NEGATIVAÇÃO INDEVIDA DO NOME - VERBA COMPENSATÓRIA - FIXAÇÃO ATÉ 40 SALÁRIOS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89 "Razoável, em princípio, a fixação de verba compensatória no patamar correspondente a até 40 salários mínimos, em moeda corrente, fundada exclusivamente na indevida negativação do nome do consumidor em cadastro restritivo de crédito." Referência: - Súmula da Jurisprudência Predominante de n.º 2005.146.00006 - Julgamento em 10/10/2005 - Votação: unânime - Relator: Des. Sílvio Teixeira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2026-10-26T02:24:09.004Z</dcterms:created>
  <dcterms:modified xsi:type="dcterms:W3CDTF">2026-10-26T02:24:09.004Z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