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Relator: </w:t>
      </w:r>
      <w:r>
        <w:t xml:space="preserve">Sílvio Teixeira</w:t>
      </w:r>
    </w:p>
    <w:p/>
    <w:p>
      <w:r>
        <w:t xml:space="preserve">90. CONSUMIDOR INADIMPLENTE — CADASTRO RESTRITIVO DE CRÉDITO - INSCRIÇÃO - EXERCÍCIO REGULAR DE DIREITO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90 "A inscrição de consumidor inadimplente em cadastro restritivo de crédito configura exercício regular de direito." Referência: - Súmula da Jurisprudência Predominante de n.º 2005.146.00006 - Julgamento em 10/10/2005 - Votação: unânime - Relator: Des. Sílvio Teixeira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2026-06-17T14:14:17.174Z</dcterms:created>
  <dcterms:modified xsi:type="dcterms:W3CDTF">2026-06-17T14:14:17.174Z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