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Sílvio Teixeira</w:t>
      </w:r>
    </w:p>
    <w:p/>
    <w:p>
      <w:r>
        <w:t xml:space="preserve">92. RELAÇÃO DE CONSUMO — DENUNCIAÇÃO DA LIDE -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92 "Inadmissível, em qualquer hipótese, a denunciação da lide nas ações que versem relação de consumo." Referência: - Súmula da Jurisprudência Predominante de n.º 2005.146.00006 - Julgamento em 10/10/2005 - Votação: unânime - Relator: Des. Sílvio Teixeira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2026-06-17T14:19:46.955Z</dcterms:created>
  <dcterms:modified xsi:type="dcterms:W3CDTF">2026-06-17T14:19:46.955Z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