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9.701 DE 17-11-1998</w:t>
      </w:r>
    </w:p>
    <w:p/>
    <w:p/>
    <w:p>
      <w:r>
        <w:t xml:space="preserve">05. EXPORTAÇÃO — REGIMES ESPECIAIS - REPES, RECAP E PROGRAMA DE INCLUSÃO DIGITAL - INSTITUI - INCENTIVOS FISCAIS PARA INOVAÇÃO TECNOLÓGICA - DECRETOS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59. O art. 14 da Lei nº 10.336, de 19 de dezembro de 2001, passa a vigorar com a seguinte redação: (Vigência) "Art. 14. Aplicam-se à nafta petroquímica destinada à produção ou formulação de gasolina ou diesel as disposições do art. 4º da Lei nº 9.718, de 27 de novembro de 1998, e dos arts. 22 e 23 da Lei nº 10.865, de 30 de abril de 2004, incidindo as alíquotas específicas: I - fixadas para o óleo diesel, quando a nafta petroquímica for destinada à produção ou formulação exclusivamente de óleo diesel; ou II - fixadas para a gasolina, quando a nafta petroquímica for destinada à produção ou formulação de óleo diesel ou gasolina. § 1º (Revogado). § 2º (Revogado). § 3º (Revogado)." (NR) Art. 60. A pessoa jurídica industrial ou importadora de produtos sujeitos ao selo de controle de que trata o art. 46 da Lei nº 4.502, de 30 de novembro de 1964, poderá deduzir da Contribuição para o PIS/Pasep ou da Cofins, devidas em cada período de apuração, crédito presumido correspondente ao ressarcimento de custos de que trata o art. 3º do Decreto-Lei nº 1.437, de 17 de dezembro de 1975, efetivamente pago no mesmo período. (Vigência) Art. 61. O disposto no art. 33, § 2º, inciso I, do Decreto-Lei nº 1.593, de 21 de dezembro de 1977, também se aplica aos demais produtos sujeitos ao selo de controle a que se refere o art. 46 da Lei nº 4.502, de 30 de novembro de 1964. (Vigência) Art. 62. O percentual e o coeficiente multiplicadores a que se refere o art. 3º da Lei Complementar nº 70, de 30 de dezembro de 1991, e o art. 5º da Lei nº 9.715, de 25 de novembro de 1998, passam a ser de 169% (cento e sessenta e nove por cento) e 1,98 (um inteiro e noventa e oito centésimos), respectivamente. (Vigência) Art. 63. O art. 8º da Lei nº 10.925, de 23 de julho de 2004, passa a vigorar com a seguinte redação: "Art. 8º ............. § 1º .................. I - cerealista que exerça cumulativamente as atividade s de limpar, padronizar, armazenar e comercializar os produtos in natura de origem vegetal, classificados nos códigos 09.01, 10.01 a 10.08, exceto os dos códigos 1006.20 e 1006.30, 12.01 e 18.01, todos da NCM; ..............." (NR) Art. 64. Na venda de álcool, inclusive para fins carburantes, destinado ao consumo ou à industrialização na Zona Franca de Manaus - ZFM, efetuada por produtor ou importador estabelecido fora da ZFM, aplica-se o disposto no art. 2o da Lei nº 10.996, de 15 de dezembro de 2004. § 1º A Contribuição para o PIS/PASEP e a COFINS incidirão nas vendas efetuadas pela pessoa jurídica adquirente na forma do caput deste artigo, às alíquotas referidas no § 2º do art. 5º da Lei nº 9.718, de 27 de novembro de 1998, observado o disposto no § 6o do mesmo artigo. § 2º O produtor ou importador fica obrigado a cobrar e recolher, na condição de contribuinte-substituto, a Contribuição para o PIS/PASEP e a COFINS devidas pela pessoa jurídica de que trata o § 1º. § 3º Para os efeitos do § 2º, a Contribuição para o PIS/PASEP e a COFINS serão apuradas mediante a aplicação das alíquotas de que trata o § 1º sobre o volume vendido pelo produtor ou importador. § 4º A pessoa jurídica domiciliada na ZFM que utilizar como insumo álcool adquirido com substituição tributária, na forma dos §§ 2º e 3º, poderá abater da Contribuição para o PIS/PASEP e da COFINS, incidentes sobre seu faturamento, o valor dessas contribuições recolhidas pelo substituto tributário. § 5º Para fins deste artigo, não se aplicam o disposto na alínea "b" do inciso VII do art. 8º da Lei nº 10.637, de 30 de dezembro de 2002, e na alínea "b" do inciso VII do art. 10 da Lei nº 10.833, de 29 de dezembro de 2003. (Redação dada pela MP 413 de 2008) § 6º As disposições deste artigo também se aplicam às vendas destinadas ao consumo ou à industrialização nas Áreas de Livre Comércio de que tratam as Leis nºs 7.965, de 22 de dezembro de 1989, 8.210, de 19 de julho de 1991, e 8.256, de 25 de novembro de 1991, o art. 11 da Lei nº 8.387, de 30 de dezembro de 1991, e a Lei nº 8.857, de 8 de março de 1994, por pessoa jurídica estabelecida fora dessas áreas. (Redação dada pela Lei 11.945/2009) Art. 65. Nas vendas efetuadas por produtor, fabricante ou importador estabelecido fora da ZFM dos produtos relacionados nos incisos I a VIII do § 1º do art. 2º da Lei nº 10.833, de 29 de dezembro de 2003, destinadas ao consumo ou industrialização na ZFM, aplica-se o disposto no art. 2º da Lei nº 10.996, de 15 de dezembro de 2004. (Vigência) § 1º No caso deste artigo, nas revendas efetuadas pela pessoa jur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2026-06-17T15:27:03.544Z</dcterms:created>
  <dcterms:modified xsi:type="dcterms:W3CDTF">2026-06-17T15:27:03.544Z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