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JUIZADO ESPECIAL FEDERAL</w:t>
      </w:r>
    </w:p>
    <w:p>
      <w:r>
        <w:rPr>
          <w:i/>
          <w:iCs/>
          <w:color w:val="666666"/>
        </w:rPr>
        <w:t xml:space="preserve">PENSIONISTA DE MILITAR</w:t>
      </w:r>
    </w:p>
    <w:p/>
    <w:p>
      <w:r>
        <w:rPr>
          <w:b/>
          <w:bCs/>
        </w:rPr>
        <w:t xml:space="preserve">Relator: </w:t>
      </w:r>
      <w:r>
        <w:t xml:space="preserve">Cássia Medeiros</w:t>
      </w:r>
    </w:p>
    <w:p/>
    <w:p>
      <w:r>
        <w:t xml:space="preserve">107. PARTE BENEFICIÁRIA DA JUSTIÇA GRATUITA — OMISSÃO DA SENTENÇA - SUCUMBÊNCIA - ART. 12 - LEI Nº 1060, DE 1950 - APLICAÇÃO AUTOMÁTICA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SÚMULA Nº 107 "Ainda que não conste da sentença, é automática a aplicação do artigo 12, da Lei nº 1.060/50, quando vencido beneficiário da gratuidade de justiça." Referência: - Súmula da Jurisprudência Predominante nº 2005.146.00001 - Julgamento em 18/07/2005 - Votação: unânime - Relator: Desembargador Cássia Medeiros - Registro de Acórdão em 26/12/2005 - fls. 011200/011220. EMENTÁRIO FORENSE. Fevereiro, 2006. Ano LVIII. Nº 687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2026-07-28T00:29:36.732Z</dcterms:created>
  <dcterms:modified xsi:type="dcterms:W3CDTF">2026-07-28T00:29:36.732Z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