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/>
    <w:p>
      <w:r>
        <w:t xml:space="preserve">LEI 5.869 DE 11-01-1973 — ART. 285-A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11.277, DE 07 DE FEVEREIRO DE 2006 Acresce o art. 285-A à Lei nº 5.869, de 11 de janeiro de 1973, que institui o Código de Processo Civil. O PRESIDENTE DA REPÚBLICA Faço saber que o Congresso Nacional decreta e eu sanciono a seguinte Lei: Art. 1º Esta Lei acresce o art. 285-A à Lei nº 5.869, de 11 de janeiro de 1973, que institui o Código de Processo Civil. Art. 2º A Lei nº 5.869, de 11 de janeiro de 1973, que institui o Código de Processo Civil, passa a vigorar acrescida do seguinte art. 285-A: "Art. 285-A. Quando a matéria controvertida for unicamente de direito e no juízo já houver sido proferida sentença de total improcedência em outros casos idênticos, poderá ser dispensada a citação e proferida sentença, reproduzindo-se o teor da anteriormente prolatada. § 1º Se o autor apelar, é facultado ao juiz decidir, no prazo de 5 (cinco) dias, não manter a sentença e determinar o prosseguimento da ação. § 2º Caso seja mantida a sentença, será ordenada a citação do réu para responder ao recurso." Art. 3º Esta Lei entra em vigor 90 (noventa) dias após a data de sua publicação. Brasília, 7 de fevereiro de 2006; 185º da Independência e 118º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2026-10-26T04:19:49.782Z</dcterms:created>
  <dcterms:modified xsi:type="dcterms:W3CDTF">2026-10-26T04:19:49.782Z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