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CONTRATO DE LOCAÇÃO — EXECUÇÃO POR QUANTIA CERTA - DEVEDOR SOLVENTE - ART. 585, IV/CPC</w:t>
      </w:r>
    </w:p>
    <w:p/>
    <w:p>
      <w:pPr>
        <w:pStyle w:val="Heading2"/>
      </w:pPr>
      <w:r>
        <w:rPr>
          <w:b/>
          <w:bCs/>
        </w:rPr>
        <w:t xml:space="preserve">Ementa</w:t>
      </w:r>
    </w:p>
    <w:p>
      <w:r>
        <w:t xml:space="preserve">EXCELENTÍSSIMO SENHOR DOUTOR JUIZ DE DIREITO DA ... VARA CÍVEL DA COMARCA DE ... ..., por seus advogados abaixo assinados, instrumento particular de procuração anexo (doc.), vem, mui respeitosamente à presença de Vª Exª., para propor como efetivamente propõe a presente ação de EXECUÇÃO POR QUANTIA CERTA CONTRA DEVEDOR SOLVENTE com fundamento no art. 585, inciso IV, do Código de Processo Civil, em face de ..., e ..., e ... pelos motivos de fato e de direito a seguir expostos: A exeqüente é proprietária do imóvel localizado na Av. ..., locado para..., através de contrato de locação escrito, iniciado em..., pelo prazo de 12 (doze) meses, mediante fiança dos executados ..., principais pagadores e solidariamente responsáveis pelas obrigações decorrentes do contrato de locação até a real e efetiva entrega das chaves do imóvel, nos termos da cláusula ...(...) do contrato de locação. Ocorre, entretanto, que a locatária deixou de pagar os alugueres vencidos a partir de ... de ... de ... juntamente com os demais encargos da locação. Desta forma, a exeqüente é credora do locatário e de seus respectivos fiadores, da importância de R$ ..., referentes aos alugueres vencidos, mais os encargos da locação (IPTU, seguro, juros moratórios, correção monetária), tudo conforme discriminado no demonstrativo de cálculo do crédito da Exeqüente. Nestas condições, na qualidade de credora dos executados, a exeqüente vem propor contra os referidos devedores a presente ação de execução por quantia certa. Face ao exposto: 1) Requer que Vª Exª se digne mandar citar os executados para que paguem R$ ..., atualizado e acrescido de juros legais, no prazo de 24 (VINTE E QUATRO HORAS), sob pena de, não o fazendo, serem penhorados tantos bens quantos bastem para o integral cumprimento da dívida. 2) Requer que a citação dos executados se faça por Oficial de Justiça, na forma preconizada, pelo art. 221, inciso II, do Código de Processo Civil. 3) Requer que a citação, se necessário, se faça na forma determinada pelo § 2º, do art. 172, do Código de Processo Civil. 4) Requer que as intimações dos atos e termos processuais que se devam fazer aos seus advogados sejam efetuados e/ou remetidos para a Avenida..., em atenção ao preceito do art. 39, inciso I, do Código de Processo Civil. 5) Requer provar o alegado com todos os meios de prova admitidos em direito, notadamente o depoimento pessoal do executado, sob pena de confissão, e oitiva de testemunhas cujo rol oportunamente apresentará. 6) Requer a condenação do requerido no pagamento de honorários advocatícios, custas e demais despesas processuais. 7) Dá-se à presente ação de execução contra devedor solvente o valor da causa de R$... Termos em que, P.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2026-07-28T01:44:42.813Z</dcterms:created>
  <dcterms:modified xsi:type="dcterms:W3CDTF">2026-07-28T01:44:42.813Z</dcterms:modified>
</cp:coreProperties>
</file>

<file path=docProps/custom.xml><?xml version="1.0" encoding="utf-8"?>
<Properties xmlns="http://schemas.openxmlformats.org/officeDocument/2006/custom-properties" xmlns:vt="http://schemas.openxmlformats.org/officeDocument/2006/docPropsVTypes"/>
</file>