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TJRJ</w:t>
      </w:r>
    </w:p>
    <w:p>
      <w:r>
        <w:rPr>
          <w:b/>
          <w:bCs/>
        </w:rPr>
        <w:t xml:space="preserve">Relator: </w:t>
      </w:r>
      <w:r>
        <w:t xml:space="preserve">Murilo Andrade</w:t>
      </w:r>
    </w:p>
    <w:p/>
    <w:p>
      <w:r>
        <w:t xml:space="preserve">CONTRATO DE LOCAÇÃO — ALUGUEL - INADIMPLÊNCIA - CONTESTAÇÃO DO FIADOR - ILEGITIMIDADE PASSIVA - APLICAÇÃO DO ART. 940/NCC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Autos de nº ... Requerente: ... Requeridos: ... ..., já qualificado nos autos supra citados, aqui atuando em causa própria, com escritório no endereço indicado no rodapé desta página, onde recebe intimações, vem respeitosamente à presença de Vossa Excelência a fim de apresentar sua CONTESTAÇÃO aduzindo, para tanto, o que segue. I - DOS FATOS O requerido efetivamente afiançou o contrato descrito na inicial. Por duas vezes, o Locatário, passando por dificuldades financeiras, viu-se compelido a atrasar o pagamento dos alugueres. Em ambas as oportunidades, mediante simples telefonema ao Fiador, o Autor solucionou prontamente a questão. Por razões desconhecidas, neste caso, optou o Requerente por ajuizar diretamente o presente feito. Assim sendo, o Requerente não cumpre com a verdade, ao dizer textualmente que "foram esgotadas todas as vias extrajudiciais para resolver o litígio". A rigor, faltar-lhe-ia legítimo interesse para propor a demanda. Todavia, se assim o preferiu, vê-se o Requerido na contingência de contestar o presente feito na forma que se segue. II - DA ILEGITIMIDADE PASSIVA AD CAUSAM O Autor pretende que " os Requeridos desocupem o imóvel ..."(item "c" do pedido). Considerando que existem apenas dois requeridos, sendo um deles o Fiador, conclui-se que o Contestante é parte ilegítima para responder por tal pleito, na medida em que não detém a posse do imóvel. Confira-se, a propósito, o seguinte julgado: "ALUGUEL - DESPEJO DO LOCATÁRIO AFIANÇADO - AÇÃO DE COBRANÇA - CUMULAÇÃO - FIADOR - PARTE EXCLUÍDA DA RELAÇÃO PROCESSUAL POR ILEGITIMIDADE PASSIVA AD CAUSAM - POSSIBILIDADE DA MEDIDA - Agravo de Instrumento. Despejo por falta de pagamento cumulado com cobrança de aluguéis. Impossibilidade de incluir-se o fiador no pólo passivo da demanda. O fiador, por não integrar a relação jurídica de locação, não é a parte legítima para f igurar no pólo passivo como réu na ação de despejo. Decisão neste sentido, incensurável. Improvimento do recurso. Voto vencido." (FJB) (TJRJ - AI 14067/199 - (22042000) 3º C.Cív. - Rel. Des. Murilo Andrade de Carvalho - J. 28.03.2000) (grifou-se) Ainda que fosse permitido incluir o fiador no pólo passivo da ação de despejo cumulada com cobrança de alugueres, o pedido de despejo em si deveria ser manejado tão somente contra a pessoa do locatário, jamais contra o fiador. A 2ª. Câmara Cível do E. Tribunal de Alçada deste Estado, sendo Relator o Juiz Jurandyr Souza Junior, já decidiu que "É possível a cumulação de pedido de despejo com cobrança de aluguel, nada impedindo que integrem passivamente a lide aos fiadores, obrigados ao pagamento, em virtude de litisconsórcio." Todavia, há que se ter em conta que "A cumulação de pedidos é em relação ao inquilino, contra quem se dirigem os pedidos de despejo e de cobrança, permitindo-se o litisconsórcio em face do ultimo." (TAPR - AC 0157855-0 - (14136) - 2ª C. Cív. - Rel. Juiz Jurandyr Souza Junior - DJPR 08.06.2001). Em suma, mesmo que se admita a cumulação do despejo com ação de cobrança, o fiador não pode sofrer os efeitos do primeiro pleito. E como o pedido contra o Requerido foi expresse neste sentido, ou seja, para desocupar o imóvel, torna-se evidente a sua ilegitimidade para figurar no pólo passivo deste feito. Por tais motivos, requer-se, preliminarmente, seja declarada a carência da ação, pela falta de uma de suas condições, extinguindo-se o processo sem julgamento do mérito, com fundamento no que dispõe o art. 267, VI, do CPC. III - QUANTO AO MÉRITO Se restar ultrapassada a preliminar, no que não se acredita, no mérito vê-se que o Autor procura se locupletar indevidamente, às custas do Fiador. O Demandante postula o recebimento do valor de R$ ..., conforme o cálculo de fl.. Aqueles montantes foram apurados de forma incorreta sempre com elevação indevida, em pelo menos 3 aspectos diferente s. 1. Quanto à correção monetária O Demandante não especifica que índice foi utilizado para se chegar às quantias constantes do aludido cálculo, o que, por si só, os invalida-se. O equívoco, todavia, é manifesto: apenas na parcela mais antiga, observa-se que a correção monetária ultrapassou o patamar de 30%, em apenas um ano, fato que, sabidamente, não ocorre neste País há vários anos. 2. Quanto ao valor do aluguel A partir do mês de .../..., não se sabe o porquê, os alugueres foram majorados indevidamente de R$ ... (R$ ...) para R$ ... 3. Quanto à multa O Autor pretende cob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2026-07-28T02:01:34.805Z</dcterms:created>
  <dcterms:modified xsi:type="dcterms:W3CDTF">2026-07-28T02:01:34.805Z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