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COMPLEMENTAÇÃO DE APOSENTADORIA</w:t>
      </w:r>
    </w:p>
    <w:p/>
    <w:p>
      <w:r>
        <w:rPr>
          <w:b/>
          <w:bCs/>
        </w:rPr>
        <w:t xml:space="preserve">Recurso: </w:t>
      </w:r>
      <w:r>
        <w:t xml:space="preserve">REsp 730.154/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João Otávio</w:t>
      </w:r>
    </w:p>
    <w:p/>
    <w:p>
      <w:r>
        <w:t xml:space="preserve">OPÇÃO VIA PRECATÓRIO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 Corte tem preconizado que o contribuinte pode optar pela restituição via precatório mesmo em se tratando de Imposto de Renda, pois a ele cabe escolher a forma mais adequada para a execução do julgado. Eis os seguintes precedentes de ambas as Turmas da Primeira Seção sobre a matéria: "TRIBUTÁRIO E PROCESSO CIVIL. IMPOSTO DE RENDA. VERBAS INDENIZATÓRIAS. RESTITUIÇÃO VIA PRECATÓRIO. POSSIBILIDADE. ART. 333 DO CPC. ÔNUS DA PROVA. DISSÍDIO PRETORIANO. SÚMULA 83/STJ. 1. A teor do disposto nos arts. 165 do CTN e 66, § 2º, da Lei 8.383/91, fica facultado ao contribuinte o direito de optar pelo pedido de restituição, podendo ele fazer a escolha pela compensação ou mesmo pela modalidade da restituição, mediante precatório. Precedentes. 2. Cabe aos autores o ônus da prova do fato constitutivo do direito e compete à ré constituir prova dos fatos impeditivos, modificativos ou extintivos do direito reclamado. 3. "Não se conhece do recurso especial pela divergência, quando a orientação do Tribunal se firmou no mesmo sentido da decisão recorrida" (Súmula n. 83/STJ). 4. Recurso especial interposto por José dos Santos de São provido. Recurso especial interposto pela Fazenda Nacional parcialmente conhecido e, nessa parte, improvido" (REsp 730.154/PR, Rel. Min. João Otávio de Noronha, DJU de 22.08.05); "TRIBUTÁRIO. REPETIÇÃO DE INDÉBITO. IMPOSTO DE RENDA RETIDO NA FONTE. PLANO DE INCENTIVO À APOSENTADORIA. FÉRIAS E LICENÇAS-PRÊMIO NÃO GOZADAS. ABONO ASSIDUIDADE. NATUREZA INDENIZATÓRIA. NÃO-INCIDÊNCIA. REPETIÇÃO DOS VALORES MEDIANTE RESTITUIÇÃO, VIA PRECATÓRIO. POSSIBILIDADE. DESNECESSIDADE DE COMPROVAÇÃO PELO CONTRIBUINTE DE QUE NÃO HOUVE COMPENSAÇÃO DOS VALORES INDEVIDAMENTE RETIDOS NA DECLARAÇÃO ANUAL DE A JUSTE. ORIENTAÇÃO SEDIMENTADA EM AMBAS AS TURMAS DA 1ª SEÇÃO. RECURSO ESPECIAL PROVIDO" (REsp 674.145/PR, Rel. Min. Teori Zavascki, DJU de 07.03.05). - Por conseguinte, merece reforma o acórdão recorrido, ante a faculdade conferida ao contribuinte de optar pela restituição via precatório. Ac. de 14-03-2006 DJ de 23-03-2006, pág. 163 (Reg. nº 2006/0020976-8) Arquivo do EMFOR, STJ/N 6694 EMENTÁRIO FORENSE. Junho, 2006. Ano LVIII. Nº 691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contribuinte pode optar pela restituição via precatório mesmo em se tratando de Imposto de Renda, pois a ele cabe escolher a forma mais adequada para a execução do julgado.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2026-10-26T02:17:22.406Z</dcterms:created>
  <dcterms:modified xsi:type="dcterms:W3CDTF">2026-10-26T02:17:22.406Z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