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02/09/1977</w:t>
      </w:r>
    </w:p>
    <w:p/>
    <w:p>
      <w:r>
        <w:t xml:space="preserve">DEVER DO JUIZ DE ARBITRÁ-LOS ANTES DE REALIZADA A PERÍCIA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os honorários do perito deverão ser adiantados pelos autores, que requereram a perícia. Para isso, entretanto, é necessário sejam eles arbitrados previamente, pois a obrigação das partes é antecipar o pagamento das despesas devidas, e como tal não pode ser considerada a quantia meramente pleiteada pelo perito e ainda não aprovada pelo juiz. O depósito em garantia determinado no despacho reclamado carece de previsão legal. Em seguida ao arbitramento é que a parte efetua o pagamento dos honorários diretamente ao perito, e só depois disso é que este realizará a perícia. - Injustificada, como se vê, a exigência do juiz, caracterizando-se o abuso de poder que legitima a correição. Julgado em 03-09-1977 Arquivo do Ementário Forense, TA/122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 suscetível de correição parcial o despacho determinando o depósito, em garantia, da importância pleiteada pelo perito a título de honorários, com ressalva de que estes seriam arbitrados posteriormente à apresentação do laudo.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2026-07-28T01:50:28.886Z</dcterms:created>
  <dcterms:modified xsi:type="dcterms:W3CDTF">2026-07-28T01:50:28.886Z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