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77.462</w:t>
      </w:r>
    </w:p>
    <w:p>
      <w:r>
        <w:rPr>
          <w:b/>
          <w:bCs/>
        </w:rPr>
        <w:t xml:space="preserve">Julgado em: </w:t>
      </w:r>
      <w:r>
        <w:t xml:space="preserve">15/11/1976</w:t>
      </w:r>
    </w:p>
    <w:p/>
    <w:p>
      <w:r>
        <w:t xml:space="preserve">IMPOSTO DEVIDO POR ESTE — SE PODE POR ELE SER RESPONSABILIZADO O ATACADISTA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Cuida-se de recurso extraordinário interposto com base no artigo 119, III, "a" e "d" do permissivo constitucional, contra acórdão da 1ª Câmara Cível do Tribunal de Justiça do Ceará que, em grau de apelação manteve a sentença de primeira instância, no sentido de reconhecer legítima a atribuição de responsabilidade a industrial pelo ICM devido pelo comerciante varejista, em face do Decreto-Estadual no. 9.158/1970 e do artigo 128 do Código Tributário Nacional. - Violados estariam os artigos 153, parágrafo 2o., da Carta Magna e 128 do C.T.N. e ocorreria divergência jurisprudencial relativamente a outras decisões do Supremo Tribunal Federal que aponta. - A douta Procuradoria-Geral da República, em parecer da lavra do Dr. MOACIR ANTÔNIO MACHADO DA SILVA, opina pelo reconhecimento e provimento do apelo nos seguintes termos: "O v. acórdão ... julgou legítima a atribuição de responsabilidade a industrial pelo ICM devido pelo comerciante varejista, em face do Decreto Estadual nº. 9.158-1970 e do artigo 128 do Código Tributário Nacional. Neste recurso extraordinário fundado nas letras "a" e "d" do permissivo constitucional, sustenta a recorrente ofensa ao artigo 153, parágrafo 2o, da Constituição Federal, porque essa responsabilidade lhe foi atribuída sem base em lei, além de divergência com julgados desta Suprema Corte, que inadmitem a atribuição de responsabilidade a estabelecimento industrial ou a comerciante atacadista pelo tributo devido pelo varejista na venda ao consumidor (RE 77.462; RE 77.885, DJ de 18-04-1975, pág. 2.525; RE 78.172, D.J. de 24-06-1975, pág. 4.502). A atribuição da responsabilidade pelo crédito tributário a terceira pessoa, vinculada ao fato gerador da respectiva obrigação, só pode ser fundada em lei (artigo 128 do C.T.N.). Por outro lado, o industrial de forma alguma se vincula às outras operações de venda de mercadorias de sua fabricação, realizadas pelo varejista ao consumidor. Como tem decidido o Supremo Tribunal Federal, revogado o artigo 58, parágrafo 2º., do Código Tributário Nacional, não é possível, com base em seu art. 128, atribuir ao industrial ou comerciante atacadista a responsabilidade pelo imposto devido pelo comerciante varejista. Pelo conhecimento e provimento." DO VOTO - Nos termos do parecer da Procuradoria-Geral da República, conheço do recurso e lhe dou provimento. Julgado em 16-11-1976 Revista Trimestral de Jurisprudência. Outubro, 1977. Vol. 82. Pág. 260.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Revogado o artigo 58, parágrafo 2º., do Código Tributário Nacional, não é possível, com base em seu artigo 128, atribuir ao industrial ou comerciante atacadista a responsabilidade pelo tributo devido pelo varejista.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2026-06-17T14:18:32.136Z</dcterms:created>
  <dcterms:modified xsi:type="dcterms:W3CDTF">2026-06-17T14:18:32.136Z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